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795" w:rsidRPr="00D05882" w:rsidRDefault="00DE43DE" w:rsidP="00D05882">
      <w:pPr>
        <w:pStyle w:val="Akapitzlist"/>
        <w:spacing w:after="360" w:line="256" w:lineRule="auto"/>
        <w:ind w:left="0"/>
      </w:pPr>
      <w:r>
        <w:rPr>
          <w:noProof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5882">
        <w:t>MARSZAŁEK WOJEWÓDZTWA PODKARPACKIEGO</w:t>
      </w:r>
    </w:p>
    <w:p w:rsidR="00060795" w:rsidRPr="00D05882" w:rsidRDefault="00000000" w:rsidP="00D05882">
      <w:pPr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bCs/>
          <w:sz w:val="24"/>
          <w:szCs w:val="24"/>
        </w:rPr>
        <w:t>RŚ.VI.MD.7660/27-10/08</w:t>
      </w:r>
      <w:r w:rsidRPr="00D05882">
        <w:rPr>
          <w:rFonts w:ascii="Arial" w:hAnsi="Arial" w:cs="Arial"/>
          <w:bCs/>
          <w:sz w:val="24"/>
          <w:szCs w:val="24"/>
        </w:rPr>
        <w:tab/>
      </w:r>
      <w:r w:rsidRPr="00D05882">
        <w:rPr>
          <w:rFonts w:ascii="Arial" w:hAnsi="Arial" w:cs="Arial"/>
          <w:b/>
          <w:sz w:val="24"/>
          <w:szCs w:val="24"/>
        </w:rPr>
        <w:tab/>
      </w:r>
      <w:r w:rsidRPr="00D05882">
        <w:rPr>
          <w:rFonts w:ascii="Arial" w:hAnsi="Arial" w:cs="Arial"/>
          <w:b/>
          <w:sz w:val="24"/>
          <w:szCs w:val="24"/>
        </w:rPr>
        <w:tab/>
      </w:r>
      <w:r w:rsidRPr="00D05882">
        <w:rPr>
          <w:rFonts w:ascii="Arial" w:hAnsi="Arial" w:cs="Arial"/>
          <w:b/>
          <w:sz w:val="24"/>
          <w:szCs w:val="24"/>
        </w:rPr>
        <w:tab/>
      </w:r>
      <w:r w:rsidRPr="00D05882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D05882">
        <w:rPr>
          <w:rFonts w:ascii="Arial" w:hAnsi="Arial" w:cs="Arial"/>
          <w:sz w:val="24"/>
          <w:szCs w:val="24"/>
        </w:rPr>
        <w:t xml:space="preserve">Rzeszów, 2009-01-30 </w:t>
      </w:r>
    </w:p>
    <w:p w:rsidR="00060795" w:rsidRDefault="00060795">
      <w:pPr>
        <w:rPr>
          <w:rFonts w:ascii="Arial" w:hAnsi="Arial"/>
          <w:b/>
          <w:sz w:val="12"/>
          <w:szCs w:val="24"/>
        </w:rPr>
      </w:pPr>
    </w:p>
    <w:p w:rsidR="00060795" w:rsidRDefault="00060795">
      <w:pPr>
        <w:rPr>
          <w:rFonts w:ascii="Arial" w:hAnsi="Arial"/>
          <w:b/>
          <w:sz w:val="24"/>
          <w:szCs w:val="24"/>
        </w:rPr>
      </w:pPr>
    </w:p>
    <w:p w:rsidR="00060795" w:rsidRPr="00D05882" w:rsidRDefault="00000000" w:rsidP="00D05882">
      <w:pPr>
        <w:pStyle w:val="Nagwek1"/>
        <w:jc w:val="center"/>
        <w:rPr>
          <w:rFonts w:ascii="Arial" w:hAnsi="Arial" w:cs="Arial"/>
          <w:b/>
          <w:bCs/>
        </w:rPr>
      </w:pPr>
      <w:r w:rsidRPr="00D05882">
        <w:rPr>
          <w:rFonts w:ascii="Arial" w:hAnsi="Arial" w:cs="Arial"/>
          <w:b/>
          <w:bCs/>
        </w:rPr>
        <w:t>D E C Y Z J A</w:t>
      </w:r>
    </w:p>
    <w:p w:rsidR="00060795" w:rsidRDefault="00060795">
      <w:pPr>
        <w:rPr>
          <w:rFonts w:ascii="Arial" w:hAnsi="Arial"/>
          <w:b/>
          <w:sz w:val="24"/>
          <w:szCs w:val="24"/>
        </w:rPr>
      </w:pPr>
    </w:p>
    <w:p w:rsidR="00060795" w:rsidRDefault="00000000">
      <w:pPr>
        <w:pStyle w:val="Tekstpodstawowy"/>
        <w:spacing w:before="120"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060795" w:rsidRDefault="00000000">
      <w:pPr>
        <w:numPr>
          <w:ilvl w:val="0"/>
          <w:numId w:val="31"/>
        </w:numPr>
        <w:tabs>
          <w:tab w:val="clear" w:pos="720"/>
          <w:tab w:val="num" w:pos="360"/>
        </w:tabs>
        <w:spacing w:before="120"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155 ustawy z dnia 14 czerwca 1960r. Kodeks Postępowania Administracyjnego (Dz. U. z 2000r. Nr 98 poz.1071 ze zm.), </w:t>
      </w:r>
    </w:p>
    <w:p w:rsidR="00060795" w:rsidRDefault="00000000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378 ust. 2a pkt 1 ustawy z dnia 27 kwietnia 2001r. Prawo ochrony</w:t>
      </w:r>
      <w:r>
        <w:rPr>
          <w:rFonts w:ascii="Arial" w:hAnsi="Arial" w:cs="Arial"/>
          <w:sz w:val="24"/>
        </w:rPr>
        <w:br/>
        <w:t xml:space="preserve">środowiska (Dz. U. z 2008r. Nr 25 poz. 150), w związku z § 2 ust. 1 pkt 41 rozporządzenia Rady Ministrów z dnia 9 listopada 2004r. w sprawie określenia rodzajów przedsięwzięć mogących znacząco oddziaływać na środowisko </w:t>
      </w:r>
      <w:r>
        <w:rPr>
          <w:rFonts w:ascii="Arial" w:hAnsi="Arial" w:cs="Arial"/>
          <w:sz w:val="24"/>
        </w:rPr>
        <w:br/>
        <w:t xml:space="preserve">oraz szczegółowych uwarunkowań związanych z kwalifikowaniem przedsięwzięcia do sporządzenia raportu o oddziaływaniu na środowisko </w:t>
      </w:r>
      <w:r>
        <w:rPr>
          <w:rFonts w:ascii="Arial" w:hAnsi="Arial" w:cs="Arial"/>
          <w:sz w:val="24"/>
        </w:rPr>
        <w:br/>
        <w:t>(Dz. U. Nr 257 poz. 2573 ze zm.),</w:t>
      </w:r>
    </w:p>
    <w:p w:rsidR="00060795" w:rsidRDefault="00060795">
      <w:pPr>
        <w:pStyle w:val="Standardowy0"/>
        <w:widowControl/>
        <w:tabs>
          <w:tab w:val="clear" w:pos="-720"/>
        </w:tabs>
        <w:suppressAutoHyphens w:val="0"/>
        <w:spacing w:line="360" w:lineRule="auto"/>
        <w:rPr>
          <w:rFonts w:ascii="Arial" w:hAnsi="Arial" w:cs="Arial"/>
          <w:snapToGrid/>
          <w:spacing w:val="0"/>
          <w:sz w:val="20"/>
          <w:szCs w:val="24"/>
          <w:lang w:val="pl-PL"/>
        </w:rPr>
      </w:pPr>
    </w:p>
    <w:p w:rsidR="00060795" w:rsidRDefault="0000000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>
        <w:rPr>
          <w:rFonts w:ascii="Arial" w:hAnsi="Arial" w:cs="Arial"/>
          <w:b/>
          <w:bCs/>
          <w:sz w:val="24"/>
          <w:szCs w:val="24"/>
        </w:rPr>
        <w:t xml:space="preserve">Zakładu Usług Komunalnych w Przemyślu, </w:t>
      </w:r>
      <w:r>
        <w:rPr>
          <w:rFonts w:ascii="Arial" w:hAnsi="Arial" w:cs="Arial"/>
          <w:b/>
          <w:bCs/>
          <w:sz w:val="24"/>
          <w:szCs w:val="24"/>
        </w:rPr>
        <w:br/>
        <w:t>ul. Piastowska 22, 37-700 Przemyśl, regon: 651541051</w:t>
      </w:r>
      <w:r>
        <w:rPr>
          <w:rFonts w:ascii="Arial" w:hAnsi="Arial" w:cs="Arial"/>
          <w:sz w:val="24"/>
          <w:szCs w:val="24"/>
        </w:rPr>
        <w:t xml:space="preserve">, z dnia  4 grudnia 2008r. znak: ZUK 0701/24/2008 (data wpływu: 5.12.2008r.) oraz jego uzupełnienia </w:t>
      </w:r>
      <w:r>
        <w:rPr>
          <w:rFonts w:ascii="Arial" w:hAnsi="Arial" w:cs="Arial"/>
          <w:sz w:val="24"/>
          <w:szCs w:val="24"/>
        </w:rPr>
        <w:br/>
        <w:t xml:space="preserve">z dnia 29.12.2008r. znak: ZUK-0701/25/2008 (data wpływu: 30.12.2008r.) </w:t>
      </w:r>
      <w:r>
        <w:rPr>
          <w:rFonts w:ascii="Arial" w:hAnsi="Arial" w:cs="Arial"/>
          <w:sz w:val="24"/>
          <w:szCs w:val="24"/>
        </w:rPr>
        <w:br/>
        <w:t>i aneksu z dnia 12.01.2009r. znak: ZUK-0701/1/09 (data wpływu: 15.01.2008r.)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sprawie zmiany decyzji Wojewody Podkarpackiego z dnia 05 listopada 2007r. znak: ŚR.IV-6618-4/14/07, </w:t>
      </w:r>
      <w:r>
        <w:rPr>
          <w:rFonts w:ascii="Arial" w:hAnsi="Arial" w:cs="Arial"/>
          <w:sz w:val="24"/>
        </w:rPr>
        <w:t>zmienionej decyzją Marszałka Województwa Podkarpackiego z dnia 11.09.2008r., znak: RŚ.VI.7660/27-6/08,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udzielającej pozwolenia zintegrowanego na prowadzenie instalacji – składowiska odpadów</w:t>
      </w:r>
      <w:r>
        <w:rPr>
          <w:rFonts w:ascii="Arial" w:hAnsi="Arial" w:cs="Arial"/>
          <w:sz w:val="24"/>
          <w:szCs w:val="24"/>
        </w:rPr>
        <w:br/>
        <w:t xml:space="preserve"> innych niż niebezpieczne i obojętne zlokalizowanego w Przemyślu, </w:t>
      </w:r>
      <w:r>
        <w:rPr>
          <w:rFonts w:ascii="Arial" w:hAnsi="Arial" w:cs="Arial"/>
          <w:sz w:val="24"/>
        </w:rPr>
        <w:t>o zdolności</w:t>
      </w:r>
      <w:r>
        <w:rPr>
          <w:rFonts w:ascii="Arial" w:hAnsi="Arial" w:cs="Arial"/>
          <w:sz w:val="24"/>
        </w:rPr>
        <w:br/>
        <w:t xml:space="preserve">przyjmowania ponad 10 ton odpadów na dobę i całkowitej pojemności </w:t>
      </w:r>
      <w:r>
        <w:rPr>
          <w:rFonts w:ascii="Arial" w:hAnsi="Arial" w:cs="Arial"/>
          <w:sz w:val="24"/>
        </w:rPr>
        <w:br/>
        <w:t>ponad 25 000 ton,</w:t>
      </w:r>
    </w:p>
    <w:p w:rsidR="00060795" w:rsidRDefault="00000000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 r z e k a m</w:t>
      </w:r>
    </w:p>
    <w:p w:rsidR="00060795" w:rsidRDefault="00060795">
      <w:pPr>
        <w:spacing w:line="360" w:lineRule="auto"/>
        <w:jc w:val="center"/>
        <w:rPr>
          <w:rFonts w:ascii="Arial" w:hAnsi="Arial"/>
          <w:b/>
          <w:sz w:val="18"/>
          <w:szCs w:val="24"/>
        </w:rPr>
      </w:pPr>
    </w:p>
    <w:p w:rsidR="00060795" w:rsidRDefault="0000000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Zmieniam za zgodą stron decyzję Wojewody Podkarpackiego </w:t>
      </w:r>
      <w:r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br/>
        <w:t xml:space="preserve">05 listopada 2007r. znak: ŚR.IV-6618-4/14/07, zmienioną </w:t>
      </w:r>
      <w:r>
        <w:rPr>
          <w:rFonts w:ascii="Arial" w:hAnsi="Arial" w:cs="Arial"/>
          <w:sz w:val="24"/>
        </w:rPr>
        <w:t xml:space="preserve">decyzją Marszałka </w:t>
      </w:r>
      <w:r>
        <w:rPr>
          <w:rFonts w:ascii="Arial" w:hAnsi="Arial" w:cs="Arial"/>
          <w:sz w:val="24"/>
        </w:rPr>
        <w:lastRenderedPageBreak/>
        <w:t>Województwa Podkarpackiego z dnia 11.09.2008r., znak: RŚ.VI.7660/27-6/08, udzielającą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w Przemyślu, ul. Piastowska 22, </w:t>
      </w:r>
      <w:r>
        <w:rPr>
          <w:rFonts w:ascii="Arial" w:hAnsi="Arial" w:cs="Arial"/>
          <w:b/>
          <w:bCs/>
          <w:sz w:val="24"/>
          <w:szCs w:val="24"/>
        </w:rPr>
        <w:br/>
        <w:t>37-700 Przemyśl, regon: 651541051</w:t>
      </w:r>
      <w:r>
        <w:rPr>
          <w:rFonts w:ascii="Arial" w:hAnsi="Arial" w:cs="Arial"/>
          <w:sz w:val="24"/>
        </w:rPr>
        <w:t xml:space="preserve"> pozwolenia zintegrowanego na prowadzenie instalacji – składowiska odpadów innych niż niebezpieczne i obojętne o zdolności przyjmowania ponad 10 ton odpadów na dobę i całkowitej pojemności ponad </w:t>
      </w:r>
      <w:r>
        <w:rPr>
          <w:rFonts w:ascii="Arial" w:hAnsi="Arial" w:cs="Arial"/>
          <w:sz w:val="24"/>
        </w:rPr>
        <w:br/>
        <w:t>25 000 ton, w następujący sposób:</w:t>
      </w:r>
    </w:p>
    <w:p w:rsidR="00060795" w:rsidRDefault="00060795">
      <w:pPr>
        <w:jc w:val="both"/>
        <w:rPr>
          <w:rFonts w:ascii="Arial" w:hAnsi="Arial" w:cs="Arial"/>
          <w:b/>
          <w:sz w:val="6"/>
          <w:szCs w:val="24"/>
          <w:u w:val="single"/>
        </w:rPr>
      </w:pPr>
    </w:p>
    <w:p w:rsidR="00060795" w:rsidRDefault="00060795">
      <w:pPr>
        <w:jc w:val="both"/>
        <w:rPr>
          <w:rFonts w:ascii="Arial" w:hAnsi="Arial" w:cs="Arial"/>
          <w:b/>
          <w:sz w:val="8"/>
          <w:szCs w:val="24"/>
          <w:u w:val="single"/>
        </w:rPr>
      </w:pPr>
    </w:p>
    <w:p w:rsidR="00060795" w:rsidRDefault="00060795">
      <w:pPr>
        <w:jc w:val="both"/>
        <w:rPr>
          <w:rFonts w:ascii="Arial" w:hAnsi="Arial" w:cs="Arial"/>
          <w:b/>
          <w:sz w:val="8"/>
          <w:szCs w:val="24"/>
          <w:u w:val="single"/>
        </w:rPr>
      </w:pPr>
    </w:p>
    <w:p w:rsidR="00060795" w:rsidRDefault="00000000" w:rsidP="005F36AD">
      <w:pPr>
        <w:pStyle w:val="Nagwek2"/>
        <w:jc w:val="both"/>
      </w:pPr>
      <w:r>
        <w:t>I.1.  W miejsce dotychczasowej tabeli nr 4 w punkcie IV.1. decyzji wprowadzam tabelę o treści:</w:t>
      </w: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4"/>
          <w:szCs w:val="24"/>
        </w:rPr>
      </w:pP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  <w:szCs w:val="24"/>
        </w:rPr>
      </w:pP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  <w:szCs w:val="24"/>
        </w:rPr>
      </w:pP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4"/>
          <w:szCs w:val="24"/>
        </w:rPr>
      </w:pPr>
    </w:p>
    <w:p w:rsidR="00060795" w:rsidRDefault="000000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„Tabela nr 4</w:t>
      </w:r>
      <w:r>
        <w:rPr>
          <w:rFonts w:ascii="Arial" w:hAnsi="Arial" w:cs="Arial"/>
          <w:bCs/>
          <w:sz w:val="22"/>
          <w:szCs w:val="24"/>
        </w:rPr>
        <w:t xml:space="preserve">  Rodzaje</w:t>
      </w:r>
      <w:r>
        <w:rPr>
          <w:rFonts w:ascii="Arial" w:hAnsi="Arial" w:cs="Arial"/>
          <w:sz w:val="22"/>
          <w:szCs w:val="24"/>
        </w:rPr>
        <w:t xml:space="preserve"> odpadów przeznaczonych do zbierania i transportu:</w:t>
      </w:r>
    </w:p>
    <w:p w:rsidR="00060795" w:rsidRDefault="00060795">
      <w:pPr>
        <w:pStyle w:val="Tekstdymka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9221" w:type="dxa"/>
        <w:tblLayout w:type="fixed"/>
        <w:tblLook w:val="00A0" w:firstRow="1" w:lastRow="0" w:firstColumn="1" w:lastColumn="0" w:noHBand="0" w:noVBand="0"/>
        <w:tblDescription w:val="Rodzaje odpadów przeznaczonych do zbierania i transportu. Tabela zawiera łaczone i zagnieżdżone komórki.&#10;&#10;"/>
      </w:tblPr>
      <w:tblGrid>
        <w:gridCol w:w="581"/>
        <w:gridCol w:w="1260"/>
        <w:gridCol w:w="6376"/>
        <w:gridCol w:w="1004"/>
      </w:tblGrid>
      <w:tr w:rsidR="00060795" w:rsidTr="00D05882">
        <w:trPr>
          <w:tblHeader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60" w:type="dxa"/>
          </w:tcPr>
          <w:p w:rsidR="00060795" w:rsidRDefault="00000000">
            <w:pPr>
              <w:pStyle w:val="Nagwek2"/>
            </w:pPr>
            <w:r>
              <w:t>Kod odpadu</w:t>
            </w:r>
          </w:p>
        </w:tc>
        <w:tc>
          <w:tcPr>
            <w:tcW w:w="7380" w:type="dxa"/>
            <w:gridSpan w:val="2"/>
          </w:tcPr>
          <w:p w:rsidR="00060795" w:rsidRDefault="00060795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odpadu</w:t>
            </w:r>
          </w:p>
        </w:tc>
      </w:tr>
      <w:tr w:rsidR="00DE43DE" w:rsidTr="003D220D">
        <w:tc>
          <w:tcPr>
            <w:tcW w:w="8217" w:type="dxa"/>
            <w:gridSpan w:val="3"/>
          </w:tcPr>
          <w:p w:rsidR="00DE43DE" w:rsidRDefault="00DE43D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DE43DE" w:rsidRDefault="00DE43D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Odpady inne niż niebezpieczne</w:t>
            </w:r>
          </w:p>
        </w:tc>
        <w:tc>
          <w:tcPr>
            <w:tcW w:w="1004" w:type="dxa"/>
          </w:tcPr>
          <w:p w:rsidR="00DE43DE" w:rsidRDefault="00DE43DE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08 03 18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Odpadowy toner drukarski inny niż wymieniony w 08 03 17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papieru i tektury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tworzyw sztucznych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15 01 03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drewna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15 01 04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metali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wielomateriałowe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15 01 06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Zmieszane odpady opakowaniowe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ze szkła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16 02 14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Zużyte urządzenia inne niż wymienione w 16 02 09 do 16 02 13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16 02 16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Elementy usunięte z zużytych urządzeń inne niż wymienione w 16 02 15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16 06 04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Baterie alkaiczne (z wyłączeniem 16 06 03)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16 06 05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baterie i akumulatory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17 02 01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Drewno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17 02 02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17 02 03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</w:rPr>
              <w:t>worzywa sztuczne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17 04 11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Kable inne niż wymienione  w 17 04 10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inne niż wymienione w 20 01 31*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20 01 34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inne niż wymienione w 20 01 33*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20 01 36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elektryczne i elektroniczne inne niż wymienione </w:t>
            </w:r>
            <w:r>
              <w:rPr>
                <w:rFonts w:ascii="Arial" w:hAnsi="Arial" w:cs="Arial"/>
              </w:rPr>
              <w:br/>
              <w:t>w 20 01 21, 20 01 23 i 20 01 35</w:t>
            </w:r>
          </w:p>
        </w:tc>
      </w:tr>
      <w:tr w:rsidR="00DE43DE" w:rsidTr="003D220D">
        <w:tc>
          <w:tcPr>
            <w:tcW w:w="8217" w:type="dxa"/>
            <w:gridSpan w:val="3"/>
          </w:tcPr>
          <w:p w:rsidR="00DE43DE" w:rsidRDefault="00DE43DE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DE43DE" w:rsidRDefault="00DE43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Odpady niebezpieczne</w:t>
            </w:r>
          </w:p>
        </w:tc>
        <w:tc>
          <w:tcPr>
            <w:tcW w:w="1004" w:type="dxa"/>
          </w:tcPr>
          <w:p w:rsidR="00DE43DE" w:rsidRDefault="00DE43DE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01 11*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farb i lakierów zawierających rozpuszczalnik organiczne </w:t>
            </w:r>
            <w:r>
              <w:rPr>
                <w:rFonts w:ascii="Arial" w:hAnsi="Arial" w:cs="Arial"/>
              </w:rPr>
              <w:br/>
              <w:t>lub inne substancje niebezpieczne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09*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zawierające związki chlorowcoorganiczne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10*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niezawierające związków chlorowcoorganicznych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11*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hydrauliczne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02 05*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silnikowe, przekładniowe i smarowe niezawierające związków chlorowcoorganicznych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02 06*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silnikowe, przekładniowe i smarowe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07*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olejowe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09*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Transformatory i kondensatory zawierające PCB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10*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PCB albo nimi zanieczyszczone </w:t>
            </w:r>
            <w:r>
              <w:rPr>
                <w:rFonts w:ascii="Arial" w:hAnsi="Arial" w:cs="Arial"/>
              </w:rPr>
              <w:br/>
              <w:t>inne niż wymienione w 16 02 09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zawierające freony, HCFC, HFC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12*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zawierające wolny azbest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13*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niebezpieczne elementy inne niż wymienione </w:t>
            </w:r>
            <w:r>
              <w:rPr>
                <w:rFonts w:ascii="Arial" w:hAnsi="Arial" w:cs="Arial"/>
              </w:rPr>
              <w:br/>
              <w:t>w 16 02 09 do 16 02 12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15*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ołowiowe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fluorescencyjne i inne odpady zawierające rtęć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</w:tr>
      <w:tr w:rsidR="00060795" w:rsidTr="00D05882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31*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cytotoksyczne i cytostatyczne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33*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Baterie i akumulatory łącznie z bateriami i akumulatorami wymienionymi </w:t>
            </w:r>
            <w:r>
              <w:rPr>
                <w:rFonts w:ascii="Arial" w:hAnsi="Arial" w:cs="Arial"/>
              </w:rPr>
              <w:br/>
              <w:t>w 16 06 01, 16 06 02  lub 16 06 03 oraz niesortowane baterie i akumulatory zawierające te baterie</w:t>
            </w:r>
          </w:p>
        </w:tc>
      </w:tr>
      <w:tr w:rsidR="00060795" w:rsidTr="00D05882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6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7380" w:type="dxa"/>
            <w:gridSpan w:val="2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urządzenie elektryczne i elektroniczne inne niż wymienione </w:t>
            </w:r>
            <w:r>
              <w:rPr>
                <w:rFonts w:ascii="Arial" w:hAnsi="Arial" w:cs="Arial"/>
              </w:rPr>
              <w:br/>
              <w:t>w 20 01 21 i 20 01 23 zawierające  niebezpieczne składniki</w:t>
            </w:r>
          </w:p>
        </w:tc>
      </w:tr>
    </w:tbl>
    <w:p w:rsidR="00060795" w:rsidRDefault="00060795">
      <w:pPr>
        <w:rPr>
          <w:rFonts w:ascii="Arial" w:hAnsi="Arial" w:cs="Arial"/>
          <w:b/>
          <w:sz w:val="28"/>
          <w:szCs w:val="24"/>
        </w:rPr>
      </w:pPr>
    </w:p>
    <w:p w:rsidR="00060795" w:rsidRDefault="00000000" w:rsidP="005F36AD">
      <w:pPr>
        <w:pStyle w:val="Nagwek2"/>
        <w:jc w:val="both"/>
      </w:pPr>
      <w:r>
        <w:t>I.2.  W miejsce dotychczasowej tabeli nr 5 w punkcie IV.3. decyzji wprowadzam tabelę o treści:</w:t>
      </w:r>
    </w:p>
    <w:p w:rsidR="00060795" w:rsidRDefault="00060795">
      <w:pPr>
        <w:jc w:val="both"/>
        <w:rPr>
          <w:rFonts w:ascii="Arial" w:hAnsi="Arial" w:cs="Arial"/>
          <w:b/>
          <w:sz w:val="14"/>
          <w:szCs w:val="24"/>
        </w:rPr>
      </w:pPr>
    </w:p>
    <w:p w:rsidR="00060795" w:rsidRDefault="00060795">
      <w:pPr>
        <w:jc w:val="both"/>
        <w:rPr>
          <w:rFonts w:ascii="Arial" w:hAnsi="Arial" w:cs="Arial"/>
          <w:b/>
          <w:sz w:val="8"/>
          <w:szCs w:val="24"/>
        </w:rPr>
      </w:pPr>
    </w:p>
    <w:p w:rsidR="00060795" w:rsidRDefault="00060795">
      <w:pPr>
        <w:jc w:val="both"/>
        <w:rPr>
          <w:rFonts w:ascii="Arial" w:hAnsi="Arial" w:cs="Arial"/>
          <w:b/>
          <w:sz w:val="4"/>
          <w:szCs w:val="24"/>
        </w:rPr>
      </w:pPr>
    </w:p>
    <w:p w:rsidR="00060795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IV.3. </w:t>
      </w:r>
      <w:r>
        <w:rPr>
          <w:rFonts w:ascii="Arial" w:hAnsi="Arial" w:cs="Arial"/>
          <w:sz w:val="24"/>
          <w:szCs w:val="24"/>
        </w:rPr>
        <w:t>Miejsce i sposób magazynowania zbieranych odpadów oraz sposób ich dalszego zagospodarowania.</w:t>
      </w: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060795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Tabela nr 5 Magazynowanie zbieranych odpadów oraz sposób ich dalszego zagospodarowania </w:t>
      </w: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24"/>
        </w:rPr>
      </w:pPr>
    </w:p>
    <w:tbl>
      <w:tblPr>
        <w:tblStyle w:val="Tabela-Siatka"/>
        <w:tblW w:w="9221" w:type="dxa"/>
        <w:tblLayout w:type="fixed"/>
        <w:tblLook w:val="04A0" w:firstRow="1" w:lastRow="0" w:firstColumn="1" w:lastColumn="0" w:noHBand="0" w:noVBand="1"/>
        <w:tblDescription w:val="Tabela zawiera łaczone i zagniezdzone komórki.  "/>
      </w:tblPr>
      <w:tblGrid>
        <w:gridCol w:w="581"/>
        <w:gridCol w:w="1080"/>
        <w:gridCol w:w="3600"/>
        <w:gridCol w:w="3960"/>
      </w:tblGrid>
      <w:tr w:rsidR="00060795" w:rsidTr="00A67B16">
        <w:trPr>
          <w:tblHeader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b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80" w:type="dxa"/>
          </w:tcPr>
          <w:p w:rsidR="00060795" w:rsidRDefault="00060795">
            <w:pPr>
              <w:pStyle w:val="Nagwek2"/>
              <w:rPr>
                <w:sz w:val="4"/>
              </w:rPr>
            </w:pPr>
          </w:p>
          <w:p w:rsidR="00060795" w:rsidRDefault="00000000">
            <w:pPr>
              <w:pStyle w:val="Nagwek2"/>
            </w:pPr>
            <w:r>
              <w:t>Kod odpadu</w:t>
            </w:r>
          </w:p>
        </w:tc>
        <w:tc>
          <w:tcPr>
            <w:tcW w:w="3600" w:type="dxa"/>
          </w:tcPr>
          <w:p w:rsidR="00060795" w:rsidRDefault="00060795">
            <w:pPr>
              <w:pStyle w:val="Nagwek4"/>
              <w:rPr>
                <w:sz w:val="16"/>
              </w:rPr>
            </w:pPr>
          </w:p>
          <w:p w:rsidR="00060795" w:rsidRDefault="00000000">
            <w:pPr>
              <w:pStyle w:val="Nagwek4"/>
            </w:pPr>
            <w:r>
              <w:t>Nazwa odpadu</w:t>
            </w:r>
          </w:p>
        </w:tc>
        <w:tc>
          <w:tcPr>
            <w:tcW w:w="3960" w:type="dxa"/>
          </w:tcPr>
          <w:p w:rsidR="00060795" w:rsidRDefault="0000000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>Sposób i miejsce magazynowania odpadów oraz sposób ich dalszego zagospodarowania</w:t>
            </w:r>
          </w:p>
        </w:tc>
      </w:tr>
      <w:tr w:rsidR="00060795" w:rsidTr="00862445">
        <w:tc>
          <w:tcPr>
            <w:tcW w:w="9221" w:type="dxa"/>
            <w:gridSpan w:val="4"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060795" w:rsidRDefault="00000000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Odpady inne niż niebezpieczne</w:t>
            </w:r>
          </w:p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08 03 18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Odpadowy toner drukarski inny niż wymieniony w 08 03 17</w:t>
            </w:r>
          </w:p>
        </w:tc>
        <w:tc>
          <w:tcPr>
            <w:tcW w:w="3960" w:type="dxa"/>
            <w:vMerge w:val="restart"/>
          </w:tcPr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Zbierane odpady magazynowane będą </w:t>
            </w:r>
            <w:r>
              <w:rPr>
                <w:rFonts w:ascii="Arial" w:hAnsi="Arial" w:cs="Arial"/>
                <w:sz w:val="20"/>
              </w:rPr>
              <w:br/>
              <w:t xml:space="preserve">w oznakowanych nazwą i kodem odpadu boksach garażowych lub kontenerach (oddzielnie dla każdego rodzaju odpadu) usytuowanych w wyznaczonych </w:t>
            </w:r>
            <w:r>
              <w:rPr>
                <w:rFonts w:ascii="Arial" w:hAnsi="Arial" w:cs="Arial"/>
                <w:sz w:val="20"/>
              </w:rPr>
              <w:br/>
              <w:t xml:space="preserve">i utwardzonych miejscach w wydzielonej części składowiska odpadów, następnie przekazywane będą do odzysku </w:t>
            </w:r>
            <w:r>
              <w:rPr>
                <w:rFonts w:ascii="Arial" w:hAnsi="Arial" w:cs="Arial"/>
                <w:sz w:val="20"/>
              </w:rPr>
              <w:br/>
              <w:t xml:space="preserve">lub unieszkodliwiania stosownym odbiorcom prowadzącym działalność </w:t>
            </w:r>
            <w:r>
              <w:rPr>
                <w:rFonts w:ascii="Arial" w:hAnsi="Arial" w:cs="Arial"/>
                <w:sz w:val="20"/>
              </w:rPr>
              <w:br/>
              <w:t xml:space="preserve">w zakresie gospodarowania odpadami. </w:t>
            </w:r>
          </w:p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15 01 01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papieru i tektury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15 01 02</w:t>
            </w:r>
          </w:p>
        </w:tc>
        <w:tc>
          <w:tcPr>
            <w:tcW w:w="3600" w:type="dxa"/>
          </w:tcPr>
          <w:p w:rsidR="00060795" w:rsidRDefault="00060795">
            <w:pPr>
              <w:pStyle w:val="Tekstpodstawowy2"/>
              <w:spacing w:after="0" w:line="240" w:lineRule="auto"/>
              <w:rPr>
                <w:rFonts w:ascii="Arial" w:hAnsi="Arial" w:cs="Arial"/>
                <w:sz w:val="2"/>
              </w:rPr>
            </w:pPr>
          </w:p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tworzyw sztucznych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15 01 03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drewna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15 01 04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 metali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15 01 05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wielomateriałowe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15 01 06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Zmieszane odpady opakowaniowe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15 01 07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Opakowania ze szkła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16 02 14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Zużyte urządzenia inne niż wymienione w 16 02 09 do 16 02 13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4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16 02 16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Elementy usunięte z zużytych urządzeń inne niż wymienione </w:t>
            </w:r>
            <w:r>
              <w:rPr>
                <w:rFonts w:ascii="Arial" w:hAnsi="Arial" w:cs="Arial"/>
                <w:sz w:val="20"/>
              </w:rPr>
              <w:br/>
              <w:t>w 16 02 15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16 06 04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Baterie alkaiczne (z wyłączeniem </w:t>
            </w:r>
            <w:r>
              <w:rPr>
                <w:rFonts w:ascii="Arial" w:hAnsi="Arial" w:cs="Arial"/>
                <w:sz w:val="20"/>
              </w:rPr>
              <w:br/>
              <w:t>16 06 03)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16 06 05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 baterie i akumulatory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17 02 01</w:t>
            </w:r>
          </w:p>
        </w:tc>
        <w:tc>
          <w:tcPr>
            <w:tcW w:w="3600" w:type="dxa"/>
          </w:tcPr>
          <w:p w:rsidR="00060795" w:rsidRDefault="00000000">
            <w:pPr>
              <w:pStyle w:val="Tekstpodstawowy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Drewno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podstawowy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17 02 02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Szkło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17 02 03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</w:rPr>
              <w:t>worzywa sztuczne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17 04 11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Kable inne niż wymienione  </w:t>
            </w:r>
            <w:r>
              <w:rPr>
                <w:rFonts w:ascii="Arial" w:hAnsi="Arial" w:cs="Arial"/>
              </w:rPr>
              <w:br/>
              <w:t>w 17 04 10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20 01 32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inne niż wymienione w 20 01 31*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20 01 34</w:t>
            </w:r>
          </w:p>
        </w:tc>
        <w:tc>
          <w:tcPr>
            <w:tcW w:w="3600" w:type="dxa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inne niż wymienione w 20 01 33*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8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20 01 36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elektryczne </w:t>
            </w:r>
            <w:r>
              <w:rPr>
                <w:rFonts w:ascii="Arial" w:hAnsi="Arial" w:cs="Arial"/>
              </w:rPr>
              <w:br/>
              <w:t xml:space="preserve">i elektroniczne inne niż wymienione </w:t>
            </w:r>
            <w:r>
              <w:rPr>
                <w:rFonts w:ascii="Arial" w:hAnsi="Arial" w:cs="Arial"/>
              </w:rPr>
              <w:br/>
              <w:t>w 20 01 21, 20 01 23 i 20 01 35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9221" w:type="dxa"/>
            <w:gridSpan w:val="4"/>
          </w:tcPr>
          <w:p w:rsidR="00060795" w:rsidRDefault="00060795">
            <w:pPr>
              <w:pStyle w:val="Nagwek4"/>
              <w:rPr>
                <w:bCs/>
                <w:sz w:val="10"/>
              </w:rPr>
            </w:pPr>
          </w:p>
          <w:p w:rsidR="00060795" w:rsidRDefault="00000000">
            <w:pPr>
              <w:pStyle w:val="Nagwek4"/>
              <w:rPr>
                <w:bCs/>
                <w:sz w:val="22"/>
              </w:rPr>
            </w:pPr>
            <w:r>
              <w:rPr>
                <w:bCs/>
                <w:sz w:val="22"/>
              </w:rPr>
              <w:t>Odpady niebezpieczne</w:t>
            </w:r>
          </w:p>
          <w:p w:rsidR="00060795" w:rsidRDefault="00060795">
            <w:pPr>
              <w:pStyle w:val="Nagwek4"/>
              <w:rPr>
                <w:bCs/>
                <w:sz w:val="10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01 11*</w:t>
            </w:r>
          </w:p>
        </w:tc>
        <w:tc>
          <w:tcPr>
            <w:tcW w:w="3600" w:type="dxa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  <w:tc>
          <w:tcPr>
            <w:tcW w:w="3960" w:type="dxa"/>
            <w:vMerge w:val="restart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  <w:t xml:space="preserve">w opisanych nazwą i kodem odpadu </w:t>
            </w:r>
            <w:r>
              <w:rPr>
                <w:rFonts w:ascii="Arial" w:hAnsi="Arial" w:cs="Arial"/>
              </w:rPr>
              <w:lastRenderedPageBreak/>
              <w:t xml:space="preserve">pojemnikach (oddzielnie dla każdego rodzaju odpadu)  umieszczonych </w:t>
            </w:r>
            <w:r>
              <w:rPr>
                <w:rFonts w:ascii="Arial" w:hAnsi="Arial" w:cs="Arial"/>
              </w:rPr>
              <w:br/>
              <w:t xml:space="preserve">w zamykanych boksach garażowych, </w:t>
            </w:r>
            <w:r>
              <w:rPr>
                <w:rFonts w:ascii="Arial" w:hAnsi="Arial" w:cs="Arial"/>
              </w:rPr>
              <w:br/>
              <w:t xml:space="preserve">o szczelnej posadzce, znajdujących </w:t>
            </w:r>
            <w:r>
              <w:rPr>
                <w:rFonts w:ascii="Arial" w:hAnsi="Arial" w:cs="Arial"/>
              </w:rPr>
              <w:br/>
              <w:t xml:space="preserve">się w wydzielonej części składowiska odpadów.  Pojemniki usytuowane będą na drewnianych paletach. Następnie odpady przekazywane będą do odzysku </w:t>
            </w:r>
            <w:r>
              <w:rPr>
                <w:rFonts w:ascii="Arial" w:hAnsi="Arial" w:cs="Arial"/>
              </w:rPr>
              <w:br/>
              <w:t xml:space="preserve">lub unieszkodliwiania stosownym odbiorcom prowadzącym działalność </w:t>
            </w:r>
            <w:r>
              <w:rPr>
                <w:rFonts w:ascii="Arial" w:hAnsi="Arial" w:cs="Arial"/>
              </w:rPr>
              <w:br/>
              <w:t xml:space="preserve">w zakresie gospodarowania odpadami. </w:t>
            </w:r>
          </w:p>
          <w:p w:rsidR="00060795" w:rsidRDefault="00060795">
            <w:pPr>
              <w:pStyle w:val="Tekstdymka"/>
              <w:rPr>
                <w:rFonts w:ascii="Arial" w:hAnsi="Arial" w:cs="Arial"/>
                <w:bCs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8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09*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zawierające związki chlorowcoorganiczne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10*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Mineralne oleje hydrauliczne niezawierające związków chlorowcoorganicznych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01 11*</w:t>
            </w:r>
          </w:p>
        </w:tc>
        <w:tc>
          <w:tcPr>
            <w:tcW w:w="3600" w:type="dxa"/>
          </w:tcPr>
          <w:p w:rsidR="00060795" w:rsidRDefault="000000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02 05*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Mineralne oleje silnikowe, </w:t>
            </w: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przekładniowe i smarowe niezawierające związków chlorowcoorganicznych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02 06*</w:t>
            </w:r>
          </w:p>
        </w:tc>
        <w:tc>
          <w:tcPr>
            <w:tcW w:w="3600" w:type="dxa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Syntetyczne oleje silnikowe, przekładniowe i smarowe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rPr>
          <w:trHeight w:val="269"/>
        </w:trPr>
        <w:tc>
          <w:tcPr>
            <w:tcW w:w="581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80" w:type="dxa"/>
          </w:tcPr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01 07*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Filtry olejowe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09*</w:t>
            </w:r>
          </w:p>
        </w:tc>
        <w:tc>
          <w:tcPr>
            <w:tcW w:w="3600" w:type="dxa"/>
          </w:tcPr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Transformatory i kondensatory zawierające PCB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10*</w:t>
            </w:r>
          </w:p>
        </w:tc>
        <w:tc>
          <w:tcPr>
            <w:tcW w:w="3600" w:type="dxa"/>
          </w:tcPr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urządzenia zawierające </w:t>
            </w:r>
            <w:r>
              <w:rPr>
                <w:rFonts w:ascii="Arial" w:hAnsi="Arial" w:cs="Arial"/>
              </w:rPr>
              <w:br/>
              <w:t xml:space="preserve">PCB albo nimi zanieczyszczone </w:t>
            </w:r>
            <w:r>
              <w:rPr>
                <w:rFonts w:ascii="Arial" w:hAnsi="Arial" w:cs="Arial"/>
              </w:rPr>
              <w:br/>
              <w:t>inne niż wymienione w 16 02 09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Tekstdymka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11*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zawierające freony, HCFC, HFC</w:t>
            </w:r>
          </w:p>
        </w:tc>
        <w:tc>
          <w:tcPr>
            <w:tcW w:w="3960" w:type="dxa"/>
          </w:tcPr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  <w:t xml:space="preserve">z tworzywa, usytuowanych w zamykanych  boksach garażowych w wydzielonej części składowiska odpadów. Odpady wielkogabarytowe magazynowane będą luzem w oddzielnym, oznakowanym  boksie garażowym o utwardzonej powierzchni.  Następnie odpady przekazywane będą do odzysku stosownym odbiorcom prowadzącym działalność w zakresie gospodarowania odpadami. </w:t>
            </w:r>
          </w:p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2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8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12*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zawierające wolny azbest</w:t>
            </w:r>
          </w:p>
        </w:tc>
        <w:tc>
          <w:tcPr>
            <w:tcW w:w="3960" w:type="dxa"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magazynowane będą  </w:t>
            </w:r>
            <w:r>
              <w:rPr>
                <w:rFonts w:ascii="Arial" w:hAnsi="Arial" w:cs="Arial"/>
              </w:rPr>
              <w:br/>
              <w:t xml:space="preserve">w opisanych nazwą i kodem odpadu pojemnikach (oddzielnie dla każdego rodzaju odpadu)  umieszczonych </w:t>
            </w:r>
            <w:r>
              <w:rPr>
                <w:rFonts w:ascii="Arial" w:hAnsi="Arial" w:cs="Arial"/>
              </w:rPr>
              <w:br/>
              <w:t xml:space="preserve">w zamykanych boksach garażowych, </w:t>
            </w:r>
            <w:r>
              <w:rPr>
                <w:rFonts w:ascii="Arial" w:hAnsi="Arial" w:cs="Arial"/>
              </w:rPr>
              <w:br/>
              <w:t xml:space="preserve">o szczelnej posadzce, znajdujących się </w:t>
            </w:r>
            <w:r>
              <w:rPr>
                <w:rFonts w:ascii="Arial" w:hAnsi="Arial" w:cs="Arial"/>
              </w:rPr>
              <w:br/>
              <w:t xml:space="preserve">w wydzielonej części składowiska odpadów. Pojemniki usytuowane będą </w:t>
            </w:r>
            <w:r>
              <w:rPr>
                <w:rFonts w:ascii="Arial" w:hAnsi="Arial" w:cs="Arial"/>
              </w:rPr>
              <w:br/>
              <w:t>na drewnianych paletach. Następnie odpady przekazywane będą do odzysku stosownym odbiorcom prowadzącym działalność w zakresie gospodarowania odpadami.</w:t>
            </w: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  <w:sz w:val="10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16 02 13*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  <w:p w:rsidR="00060795" w:rsidRDefault="0006079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960" w:type="dxa"/>
            <w:vMerge w:val="restart"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  <w:t xml:space="preserve">z tworzywa (oddzielnie dla każdego rodzaju odpadu), usytuowanych </w:t>
            </w:r>
            <w:r>
              <w:rPr>
                <w:rFonts w:ascii="Arial" w:hAnsi="Arial" w:cs="Arial"/>
              </w:rPr>
              <w:br/>
              <w:t xml:space="preserve">w zamykanych  boksach garażowych znajdujących się w wydzielonej części składowiska odpadów. Odpady wielkogabarytowe magazynowane będą luzem w oddzielnym i oznakowanym  boksie garażowym o utwardzonej </w:t>
            </w:r>
            <w:r>
              <w:rPr>
                <w:rFonts w:ascii="Arial" w:hAnsi="Arial" w:cs="Arial"/>
              </w:rPr>
              <w:lastRenderedPageBreak/>
              <w:t>powierzchni.  Następnie przekazywane będą do odzysku stosownym odbiorcom prowadzącym działalność w zakresie gospodarowania odpadami.</w:t>
            </w: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02 15*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  <w:tc>
          <w:tcPr>
            <w:tcW w:w="3960" w:type="dxa"/>
            <w:vMerge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60795" w:rsidTr="00862445">
        <w:trPr>
          <w:trHeight w:val="329"/>
        </w:trPr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06 01*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3960" w:type="dxa"/>
          </w:tcPr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 magazynowane będą  w oznakowanych nazwą i kodem odpadu koszach z tworzywa, wyłożonych workami PE HD, w tym akumulatory w opisanych nazwą i kodem odpadu kwasoodpornych  skrzyniach z tworzywa,  usytuowanych </w:t>
            </w:r>
            <w:r>
              <w:rPr>
                <w:rFonts w:ascii="Arial" w:hAnsi="Arial" w:cs="Arial"/>
              </w:rPr>
              <w:br/>
              <w:t xml:space="preserve">w  zamykanych boksach garażowych </w:t>
            </w:r>
            <w:r>
              <w:rPr>
                <w:rFonts w:ascii="Arial" w:hAnsi="Arial" w:cs="Arial"/>
              </w:rPr>
              <w:br/>
              <w:t>w wydzielonej części składowiska odpadów. Następnie przekazywane będą do odzysku stosownym odbiorcom prowadzącym działalność w zakresie gospodarowania odpadami.</w:t>
            </w:r>
          </w:p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21*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Lampy fluorescencyjne i inne odpady zawierające rtęć</w:t>
            </w:r>
          </w:p>
        </w:tc>
        <w:tc>
          <w:tcPr>
            <w:tcW w:w="3960" w:type="dxa"/>
          </w:tcPr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  <w:t xml:space="preserve">w oznakowanych nazwą i kodem odpadu opakowaniach kartonowych lub pojemnikach z tworzywa (warstwy odpadów oddzielone będą gąbką </w:t>
            </w:r>
            <w:r>
              <w:rPr>
                <w:rFonts w:ascii="Arial" w:hAnsi="Arial" w:cs="Arial"/>
              </w:rPr>
              <w:br/>
              <w:t>w celu zabezpieczenia przed stłuczeniem) znajdujących się w zamykanych boksach garażowych w wydzielonej części składowiska odpadów. Następnie przekazywane będą do odzysku stosownym odbiorcom prowadzącym działalność w zakresie gospodarowania odpadami.</w:t>
            </w:r>
          </w:p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23*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3960" w:type="dxa"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>
              <w:rPr>
                <w:rFonts w:ascii="Arial" w:hAnsi="Arial" w:cs="Arial"/>
              </w:rPr>
              <w:br/>
              <w:t xml:space="preserve">z tworzywa, usytuowanych </w:t>
            </w:r>
            <w:r>
              <w:rPr>
                <w:rFonts w:ascii="Arial" w:hAnsi="Arial" w:cs="Arial"/>
              </w:rPr>
              <w:br/>
              <w:t xml:space="preserve">w zamykanych  boksach garażowych </w:t>
            </w:r>
            <w:r>
              <w:rPr>
                <w:rFonts w:ascii="Arial" w:hAnsi="Arial" w:cs="Arial"/>
              </w:rPr>
              <w:br/>
              <w:t xml:space="preserve">w wydzielonej części składowiska odpadów. Odpady wielkogabarytowe magazynowane będą luzem </w:t>
            </w:r>
            <w:r>
              <w:rPr>
                <w:rFonts w:ascii="Arial" w:hAnsi="Arial" w:cs="Arial"/>
              </w:rPr>
              <w:br/>
              <w:t xml:space="preserve">w oddzielnym i oznakowanym boksie garażowym o utwardzonej powierzchni.  Następnie przekazywane będą </w:t>
            </w:r>
            <w:r>
              <w:rPr>
                <w:rFonts w:ascii="Arial" w:hAnsi="Arial" w:cs="Arial"/>
              </w:rPr>
              <w:br/>
              <w:t>do odzysku stosownym odbiorcom prowadzącym działalność w zakresie gospodarowania odpadami.</w:t>
            </w: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2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31*</w:t>
            </w:r>
          </w:p>
        </w:tc>
        <w:tc>
          <w:tcPr>
            <w:tcW w:w="3600" w:type="dxa"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Leki cytotoksyczne i cytostatyczne</w:t>
            </w:r>
          </w:p>
        </w:tc>
        <w:tc>
          <w:tcPr>
            <w:tcW w:w="3960" w:type="dxa"/>
          </w:tcPr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Zbierane odpady magazynowane będą </w:t>
            </w:r>
            <w:r>
              <w:rPr>
                <w:rFonts w:ascii="Arial" w:hAnsi="Arial" w:cs="Arial"/>
              </w:rPr>
              <w:br/>
              <w:t>w oznakowanych nazwą i kodem odpadu pojemnikach z tworzywa, z pokrywą, usytuowanych w  zamykanych boksach garażowych w wydzielonej części składowiska odpadów. Następnie przekazywane będą do unieszkodliwiania stosownym odbiorcom prowadzącym działalność w zakresie gospodarowania odpadami.</w:t>
            </w:r>
          </w:p>
          <w:p w:rsidR="00060795" w:rsidRDefault="00060795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33*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Baterie i akumulatory łącznie </w:t>
            </w:r>
            <w:r>
              <w:rPr>
                <w:rFonts w:ascii="Arial" w:hAnsi="Arial" w:cs="Arial"/>
              </w:rPr>
              <w:br/>
              <w:t xml:space="preserve">z bateriami i akumulatorami wymienionymi w 16 06 01, 16 06 02  </w:t>
            </w:r>
            <w:r>
              <w:rPr>
                <w:rFonts w:ascii="Arial" w:hAnsi="Arial" w:cs="Arial"/>
              </w:rPr>
              <w:br/>
              <w:t xml:space="preserve">lub 16 06 03 oraz niesortowane baterie i akumulatory zawierające </w:t>
            </w:r>
            <w:r>
              <w:rPr>
                <w:rFonts w:ascii="Arial" w:hAnsi="Arial" w:cs="Arial"/>
              </w:rPr>
              <w:br/>
              <w:t>te baterie</w:t>
            </w:r>
          </w:p>
        </w:tc>
        <w:tc>
          <w:tcPr>
            <w:tcW w:w="3960" w:type="dxa"/>
          </w:tcPr>
          <w:p w:rsidR="00060795" w:rsidRDefault="00000000">
            <w:pPr>
              <w:pStyle w:val="Tekstpodstawowywcity3"/>
              <w:ind w:left="-108"/>
              <w:rPr>
                <w:sz w:val="12"/>
              </w:rPr>
            </w:pPr>
            <w:r>
              <w:t xml:space="preserve"> </w:t>
            </w:r>
          </w:p>
          <w:p w:rsidR="00060795" w:rsidRDefault="00000000">
            <w:pPr>
              <w:pStyle w:val="Tekstpodstawowywcity3"/>
              <w:tabs>
                <w:tab w:val="left" w:pos="72"/>
              </w:tabs>
              <w:ind w:left="-108"/>
            </w:pPr>
            <w:r>
              <w:t xml:space="preserve">  Zbierane odpady  magazynowane będą </w:t>
            </w:r>
            <w:r>
              <w:br/>
              <w:t xml:space="preserve">  w oznakowanych nazwą i kodem odpadu</w:t>
            </w:r>
            <w:r>
              <w:br/>
              <w:t xml:space="preserve">  koszach z tworzywa,  wyłożonych </w:t>
            </w:r>
            <w:r>
              <w:br/>
              <w:t xml:space="preserve">  workami PE HD,  w tym akumulatory </w:t>
            </w:r>
            <w:r>
              <w:br/>
              <w:t xml:space="preserve">  w opisanych nazwą i kodem odpadu  </w:t>
            </w:r>
            <w:r>
              <w:br/>
              <w:t xml:space="preserve">  kwasoodpornych skrzyniach z tworzywa,</w:t>
            </w:r>
            <w:r>
              <w:br/>
              <w:t xml:space="preserve">  usytuowanych w  zamykanych boksach</w:t>
            </w:r>
            <w:r>
              <w:br/>
              <w:t xml:space="preserve">  garażowych w wydzielonej części </w:t>
            </w:r>
            <w:r>
              <w:br/>
              <w:t xml:space="preserve">  składowiska odpadów. Następnie </w:t>
            </w:r>
            <w:r>
              <w:br/>
              <w:t xml:space="preserve">  przekazywane będą do odzysku </w:t>
            </w:r>
            <w:r>
              <w:br/>
              <w:t xml:space="preserve">  stosownym odbiorcom prowadzącym </w:t>
            </w:r>
            <w:r>
              <w:br/>
              <w:t xml:space="preserve">  działalność w zakresie gospodarowania </w:t>
            </w:r>
            <w:r>
              <w:br/>
              <w:t xml:space="preserve">  odpadami.</w:t>
            </w:r>
          </w:p>
          <w:p w:rsidR="00060795" w:rsidRDefault="00060795">
            <w:pPr>
              <w:pStyle w:val="Tekstpodstawowywcity3"/>
              <w:ind w:left="-108"/>
              <w:rPr>
                <w:sz w:val="12"/>
              </w:rPr>
            </w:pPr>
          </w:p>
        </w:tc>
      </w:tr>
      <w:tr w:rsidR="00060795" w:rsidTr="00862445">
        <w:tc>
          <w:tcPr>
            <w:tcW w:w="581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80" w:type="dxa"/>
          </w:tcPr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60795">
            <w:pPr>
              <w:jc w:val="center"/>
              <w:rPr>
                <w:rFonts w:ascii="Arial" w:hAnsi="Arial" w:cs="Arial"/>
              </w:rPr>
            </w:pPr>
          </w:p>
          <w:p w:rsidR="00060795" w:rsidRDefault="000000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01 35*</w:t>
            </w:r>
          </w:p>
        </w:tc>
        <w:tc>
          <w:tcPr>
            <w:tcW w:w="3600" w:type="dxa"/>
          </w:tcPr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  <w:sz w:val="6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60795">
            <w:pPr>
              <w:rPr>
                <w:rFonts w:ascii="Arial" w:hAnsi="Arial" w:cs="Arial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Zużyte urządzenie elektryczne </w:t>
            </w:r>
            <w:r>
              <w:rPr>
                <w:rFonts w:ascii="Arial" w:hAnsi="Arial" w:cs="Arial"/>
              </w:rPr>
              <w:br/>
              <w:t xml:space="preserve">i elektroniczne inne niż wymienione </w:t>
            </w:r>
            <w:r>
              <w:rPr>
                <w:rFonts w:ascii="Arial" w:hAnsi="Arial" w:cs="Arial"/>
              </w:rPr>
              <w:br/>
              <w:t>w 20 01 21 i 20 01 23 zawierające  niebezpieczne składniki</w:t>
            </w:r>
          </w:p>
        </w:tc>
        <w:tc>
          <w:tcPr>
            <w:tcW w:w="3960" w:type="dxa"/>
          </w:tcPr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Odpady o małych gabarytach magazynowane będą w oznakowanych nazwą  i kodem odpadu pojemnikach </w:t>
            </w:r>
            <w:r>
              <w:rPr>
                <w:rFonts w:ascii="Arial" w:hAnsi="Arial" w:cs="Arial"/>
              </w:rPr>
              <w:br/>
              <w:t xml:space="preserve">z tworzywa, usytuowanych </w:t>
            </w:r>
          </w:p>
          <w:p w:rsidR="00060795" w:rsidRDefault="00000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zamykanych boksach garażowych </w:t>
            </w:r>
            <w:r>
              <w:rPr>
                <w:rFonts w:ascii="Arial" w:hAnsi="Arial" w:cs="Arial"/>
              </w:rPr>
              <w:br/>
              <w:t xml:space="preserve">w wydzielonej części składowiska odpadów.  Odpady  wielkogabarytowe magazynowane  będą luzem </w:t>
            </w:r>
            <w:r>
              <w:rPr>
                <w:rFonts w:ascii="Arial" w:hAnsi="Arial" w:cs="Arial"/>
              </w:rPr>
              <w:br/>
              <w:t>w oddzielnym boksie garażowym</w:t>
            </w:r>
            <w:r>
              <w:rPr>
                <w:rFonts w:ascii="Arial" w:hAnsi="Arial" w:cs="Arial"/>
              </w:rPr>
              <w:br/>
              <w:t>o utwardzonej powierzchni. Następnie przekazywane będą do odzysku stosownym odbiorcom prowadzącym działalność w zakresie gospodarowania odpadami.</w:t>
            </w:r>
          </w:p>
          <w:p w:rsidR="00060795" w:rsidRDefault="00060795">
            <w:pPr>
              <w:rPr>
                <w:rFonts w:ascii="Arial" w:hAnsi="Arial" w:cs="Arial"/>
                <w:sz w:val="12"/>
              </w:rPr>
            </w:pPr>
          </w:p>
        </w:tc>
      </w:tr>
    </w:tbl>
    <w:p w:rsidR="00060795" w:rsidRDefault="0006079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60795" w:rsidRDefault="00060795">
      <w:pPr>
        <w:rPr>
          <w:rFonts w:ascii="Arial" w:hAnsi="Arial" w:cs="Arial"/>
          <w:b/>
          <w:sz w:val="18"/>
          <w:szCs w:val="24"/>
          <w:u w:val="single"/>
        </w:rPr>
      </w:pPr>
    </w:p>
    <w:p w:rsidR="00060795" w:rsidRDefault="0000000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II. Pozostałe warunki decyzji pozostają bez zmian.</w:t>
      </w:r>
    </w:p>
    <w:p w:rsidR="00060795" w:rsidRDefault="0006079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:rsidR="00060795" w:rsidRDefault="00060795">
      <w:pPr>
        <w:pStyle w:val="Tekstpodstawowy3"/>
        <w:spacing w:after="0"/>
        <w:jc w:val="center"/>
        <w:rPr>
          <w:rFonts w:ascii="Arial" w:hAnsi="Arial"/>
          <w:b/>
          <w:sz w:val="8"/>
          <w:szCs w:val="24"/>
        </w:rPr>
      </w:pPr>
    </w:p>
    <w:p w:rsidR="00060795" w:rsidRPr="00B60132" w:rsidRDefault="00000000" w:rsidP="005F36AD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B60132">
        <w:rPr>
          <w:rFonts w:ascii="Arial" w:hAnsi="Arial" w:cs="Arial"/>
          <w:b/>
          <w:bCs/>
          <w:sz w:val="24"/>
          <w:szCs w:val="24"/>
        </w:rPr>
        <w:t>Uzasadnienie</w:t>
      </w:r>
    </w:p>
    <w:p w:rsidR="00060795" w:rsidRDefault="00060795">
      <w:pPr>
        <w:pStyle w:val="Tekstpodstawowy3"/>
        <w:spacing w:after="0"/>
        <w:rPr>
          <w:rFonts w:ascii="Arial" w:hAnsi="Arial"/>
          <w:b/>
          <w:szCs w:val="24"/>
        </w:rPr>
      </w:pPr>
    </w:p>
    <w:p w:rsidR="00060795" w:rsidRDefault="00000000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Pismem z dnia </w:t>
      </w:r>
      <w:r>
        <w:rPr>
          <w:rFonts w:ascii="Arial" w:hAnsi="Arial" w:cs="Arial"/>
          <w:sz w:val="24"/>
          <w:szCs w:val="24"/>
        </w:rPr>
        <w:t>4 grudnia 2008r., znak: ZUK 0701/24/2008 oraz jego  uzupełnieniem z dnia 29.12.2008r. znak: ZUK-0701/25/2008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Zakład Usług Komunalnych w Przemyślu, ul. Piastowska 22, 37-700 Przemyśl, regon: 651541051</w:t>
      </w:r>
      <w:r>
        <w:rPr>
          <w:rFonts w:ascii="Arial" w:hAnsi="Arial" w:cs="Arial"/>
          <w:sz w:val="24"/>
          <w:szCs w:val="24"/>
        </w:rPr>
        <w:t xml:space="preserve"> wystąpił z wnioskiem o </w:t>
      </w:r>
      <w:r>
        <w:rPr>
          <w:rFonts w:ascii="Arial" w:hAnsi="Arial"/>
          <w:sz w:val="24"/>
          <w:szCs w:val="24"/>
        </w:rPr>
        <w:t xml:space="preserve">zmianę decyzji Wojewody Podkarpackiego </w:t>
      </w:r>
      <w:r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br/>
        <w:t>5 listopada 2007r. znak: ŚR.IV-6618-4/14/07, zmienionej</w:t>
      </w:r>
      <w:r>
        <w:rPr>
          <w:rFonts w:ascii="Arial" w:hAnsi="Arial" w:cs="Arial"/>
          <w:sz w:val="24"/>
        </w:rPr>
        <w:t xml:space="preserve"> decyzją Marszałka Województwa Podkarpackiego z dnia 11.09.2008r., znak: RŚ.VI.7660/27-6/08,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którą udzielono pozwolenia zintegrowanego na prowadzenie instalacji – składowiska odpadów innych niż niebezpieczne i obojętne o pojemności 430 000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zlokalizowanego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w Przemyślu.</w:t>
      </w:r>
    </w:p>
    <w:p w:rsidR="00060795" w:rsidRDefault="00060795">
      <w:pPr>
        <w:pStyle w:val="JSpodstawowy"/>
        <w:spacing w:after="0" w:line="360" w:lineRule="auto"/>
        <w:ind w:firstLine="708"/>
        <w:rPr>
          <w:rFonts w:ascii="Arial" w:hAnsi="Arial" w:cs="Arial"/>
          <w:sz w:val="2"/>
        </w:rPr>
      </w:pPr>
    </w:p>
    <w:p w:rsidR="00060795" w:rsidRDefault="00000000">
      <w:pPr>
        <w:pStyle w:val="JSpodstawowy"/>
        <w:spacing w:after="0" w:line="360" w:lineRule="auto"/>
        <w:ind w:firstLine="708"/>
        <w:rPr>
          <w:rFonts w:ascii="Arial" w:hAnsi="Arial" w:cs="Arial"/>
          <w:szCs w:val="22"/>
        </w:rPr>
      </w:pPr>
      <w:r>
        <w:rPr>
          <w:rFonts w:ascii="Arial" w:hAnsi="Arial" w:cs="Arial"/>
        </w:rPr>
        <w:t>Po sprawdzeniu formalnej poprawności wniosku, pismem z dn. 22.12.2008r., znak: RS.VI.MD.7660/27-10/08 zawiadomiłem o wszczęciu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postępowania </w:t>
      </w:r>
      <w:r>
        <w:rPr>
          <w:rFonts w:ascii="Arial" w:hAnsi="Arial" w:cs="Arial"/>
        </w:rPr>
        <w:lastRenderedPageBreak/>
        <w:t xml:space="preserve">administracyjnego w przedmiocie zmiany decyzji Wojewody Podkarpackiego, udzielającej pozwolenia zintegrowanego na prowadzenie instalacji - składowiska odpadów innych niż niebezpieczne i obojętne w Przemyślu oraz ogłosiłem, </w:t>
      </w:r>
      <w:r>
        <w:rPr>
          <w:rFonts w:ascii="Arial" w:hAnsi="Arial" w:cs="Arial"/>
        </w:rPr>
        <w:br/>
        <w:t xml:space="preserve">że przedmiotowy wniosek został umieszczony w publicznie dostępnym wykazie danych o dokumentach zawierających informacje o środowisku i jego ochronie pod numerem 2008/A/0115 z możliwością </w:t>
      </w:r>
      <w:r>
        <w:rPr>
          <w:rFonts w:ascii="Arial" w:hAnsi="Arial" w:cs="Arial"/>
          <w:szCs w:val="22"/>
        </w:rPr>
        <w:t xml:space="preserve">zapoznania się z aktami zebranymi w sprawie i wnoszenia uwag i wniosków. </w:t>
      </w:r>
    </w:p>
    <w:p w:rsidR="00060795" w:rsidRDefault="00060795">
      <w:pPr>
        <w:pStyle w:val="JSpodstawowy"/>
        <w:spacing w:after="0" w:line="360" w:lineRule="auto"/>
        <w:ind w:firstLine="708"/>
        <w:rPr>
          <w:rFonts w:ascii="Arial" w:hAnsi="Arial" w:cs="Arial"/>
          <w:sz w:val="2"/>
          <w:szCs w:val="22"/>
        </w:rPr>
      </w:pPr>
    </w:p>
    <w:p w:rsidR="00060795" w:rsidRPr="00D05882" w:rsidRDefault="00000000" w:rsidP="00B60132">
      <w:pPr>
        <w:pStyle w:val="JSpodstawowy"/>
        <w:spacing w:after="0"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W dniu 15.01.2009r. przedłożono Aneks do wniosku o wydanie w/w </w:t>
      </w:r>
      <w:r w:rsidRPr="00D05882">
        <w:rPr>
          <w:rFonts w:ascii="Arial" w:hAnsi="Arial" w:cs="Arial"/>
          <w:szCs w:val="24"/>
        </w:rPr>
        <w:t>pozwolenia.</w:t>
      </w:r>
    </w:p>
    <w:p w:rsidR="00060795" w:rsidRPr="00D05882" w:rsidRDefault="00000000" w:rsidP="00B601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5882">
        <w:rPr>
          <w:rFonts w:ascii="Arial" w:hAnsi="Arial" w:cs="Arial"/>
          <w:sz w:val="24"/>
          <w:szCs w:val="24"/>
        </w:rPr>
        <w:t xml:space="preserve">Rozpatrując wniosek Zakładu Usług Komunalnych w Przemyślu stwierdzono, </w:t>
      </w:r>
      <w:r w:rsidRPr="00D05882">
        <w:rPr>
          <w:rFonts w:ascii="Arial" w:hAnsi="Arial" w:cs="Arial"/>
          <w:sz w:val="24"/>
          <w:szCs w:val="24"/>
        </w:rPr>
        <w:br/>
        <w:t xml:space="preserve">iż przedmiotowa Instalacja – składowisko odpadów innych niż niebezpieczne </w:t>
      </w:r>
      <w:r w:rsidRPr="00D05882">
        <w:rPr>
          <w:rFonts w:ascii="Arial" w:hAnsi="Arial" w:cs="Arial"/>
          <w:sz w:val="24"/>
          <w:szCs w:val="24"/>
        </w:rPr>
        <w:br/>
        <w:t>i obojętne o pojemności 430 000 m</w:t>
      </w:r>
      <w:r w:rsidRPr="00D05882">
        <w:rPr>
          <w:rFonts w:ascii="Arial" w:hAnsi="Arial" w:cs="Arial"/>
          <w:sz w:val="24"/>
          <w:szCs w:val="24"/>
          <w:vertAlign w:val="superscript"/>
        </w:rPr>
        <w:t>3</w:t>
      </w:r>
      <w:r w:rsidRPr="00D05882">
        <w:rPr>
          <w:rFonts w:ascii="Arial" w:hAnsi="Arial" w:cs="Arial"/>
          <w:sz w:val="24"/>
          <w:szCs w:val="24"/>
        </w:rPr>
        <w:t xml:space="preserve">,  zgodnie z § 2 ust. 1 pkt 41 rozporządzenia Rady Ministrów w sprawie określenia rodzajów przedsięwzięć mogących </w:t>
      </w:r>
      <w:r w:rsidRPr="00D05882">
        <w:rPr>
          <w:rFonts w:ascii="Arial" w:hAnsi="Arial" w:cs="Arial"/>
          <w:sz w:val="24"/>
          <w:szCs w:val="24"/>
        </w:rPr>
        <w:br/>
        <w:t xml:space="preserve">znacząco oddziaływać na środowisko oraz szczegółowych uwarunkowań związanych z kwalifikowaniem przedsięwzięć do sporządzania raportu </w:t>
      </w:r>
      <w:r w:rsidRPr="00D05882">
        <w:rPr>
          <w:rFonts w:ascii="Arial" w:hAnsi="Arial" w:cs="Arial"/>
          <w:sz w:val="24"/>
          <w:szCs w:val="24"/>
        </w:rPr>
        <w:br/>
        <w:t xml:space="preserve">o oddziaływaniu na środowisko, w związku z art. 173 ust. 2 ustawy o udostępnianiu informacji o środowisku i jego ochronie, udziale społeczeństwa w ochronie środowiska oraz o ocenach oddziaływania na środowisko, zaliczana jest </w:t>
      </w:r>
      <w:r w:rsidRPr="00D05882">
        <w:rPr>
          <w:rFonts w:ascii="Arial" w:hAnsi="Arial" w:cs="Arial"/>
          <w:sz w:val="24"/>
          <w:szCs w:val="24"/>
        </w:rPr>
        <w:br/>
        <w:t xml:space="preserve">do przedsięwzięć mogących znacząco oddziaływać na środowisko, wymagających sporządzania raportu o oddziaływaniu na środowisko. Tym samym zgodnie </w:t>
      </w:r>
      <w:r w:rsidRPr="00D05882">
        <w:rPr>
          <w:rFonts w:ascii="Arial" w:hAnsi="Arial" w:cs="Arial"/>
          <w:sz w:val="24"/>
          <w:szCs w:val="24"/>
        </w:rPr>
        <w:br/>
        <w:t xml:space="preserve">z art. 378 ust. 2a pkt 1 ustawy Prawo ochrony środowiska organem właściwym </w:t>
      </w:r>
      <w:r w:rsidRPr="00D05882">
        <w:rPr>
          <w:rFonts w:ascii="Arial" w:hAnsi="Arial" w:cs="Arial"/>
          <w:sz w:val="24"/>
          <w:szCs w:val="24"/>
        </w:rPr>
        <w:br/>
        <w:t>do zmiany decyzji jest marszałek województwa.</w:t>
      </w:r>
    </w:p>
    <w:p w:rsidR="00060795" w:rsidRDefault="00060795">
      <w:pPr>
        <w:pStyle w:val="JSpodstawowy"/>
        <w:spacing w:after="0" w:line="360" w:lineRule="auto"/>
        <w:ind w:firstLine="540"/>
        <w:rPr>
          <w:rFonts w:ascii="Arial" w:hAnsi="Arial" w:cs="Arial"/>
          <w:b/>
          <w:bCs/>
          <w:sz w:val="2"/>
          <w:u w:val="single"/>
        </w:rPr>
      </w:pPr>
    </w:p>
    <w:p w:rsidR="00060795" w:rsidRDefault="00060795">
      <w:pPr>
        <w:pStyle w:val="JSpodstawowy"/>
        <w:spacing w:after="0" w:line="360" w:lineRule="auto"/>
        <w:ind w:firstLine="540"/>
        <w:rPr>
          <w:rFonts w:ascii="Arial" w:hAnsi="Arial" w:cs="Arial"/>
          <w:b/>
          <w:bCs/>
          <w:sz w:val="10"/>
          <w:u w:val="single"/>
        </w:rPr>
      </w:pPr>
    </w:p>
    <w:p w:rsidR="00060795" w:rsidRDefault="00000000">
      <w:pPr>
        <w:pStyle w:val="JSpodstawowy"/>
        <w:spacing w:after="0" w:line="360" w:lineRule="auto"/>
        <w:ind w:firstLine="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Wnioskowane zmiany w/w decyzji dotyczą m.in.:</w:t>
      </w:r>
    </w:p>
    <w:p w:rsidR="00060795" w:rsidRDefault="00060795">
      <w:pPr>
        <w:pStyle w:val="JSpodstawowy"/>
        <w:spacing w:after="0" w:line="360" w:lineRule="auto"/>
        <w:ind w:firstLine="540"/>
        <w:rPr>
          <w:rFonts w:ascii="Arial" w:hAnsi="Arial" w:cs="Arial"/>
          <w:b/>
          <w:bCs/>
          <w:sz w:val="12"/>
          <w:u w:val="single"/>
        </w:rPr>
      </w:pPr>
    </w:p>
    <w:p w:rsidR="00060795" w:rsidRDefault="00000000">
      <w:pPr>
        <w:pStyle w:val="JSpodstawowy"/>
        <w:numPr>
          <w:ilvl w:val="1"/>
          <w:numId w:val="23"/>
        </w:numPr>
        <w:tabs>
          <w:tab w:val="clear" w:pos="1493"/>
          <w:tab w:val="num" w:pos="360"/>
        </w:tabs>
        <w:spacing w:after="0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Poszerzenia katalogu odpadów dopuszczonych do zbierania i transportu </w:t>
      </w:r>
      <w:r>
        <w:rPr>
          <w:rFonts w:ascii="Arial" w:hAnsi="Arial" w:cs="Arial"/>
          <w:b/>
          <w:bCs/>
        </w:rPr>
        <w:br/>
        <w:t xml:space="preserve">o następujące odpady inne niż niebezpieczne:  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grupa 08  /Odpady z produkcji, przygotowania, obrotu i stosowania innych powłok ochronnych (farb, lakierów, emalii ceramicznych), kitu, klejów, szczeliw </w:t>
      </w:r>
      <w:r>
        <w:rPr>
          <w:rFonts w:ascii="Arial" w:hAnsi="Arial" w:cs="Arial"/>
        </w:rPr>
        <w:br/>
        <w:t>i farb drukarskich/ - odpady o kodzie 08 03 18,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podgrupa 16 02 /Odpady urządzeń elektrycznych i elektronicznych/ - </w:t>
      </w:r>
      <w:r>
        <w:rPr>
          <w:rFonts w:ascii="Arial" w:hAnsi="Arial" w:cs="Arial"/>
        </w:rPr>
        <w:br/>
        <w:t>odpady o następujących kodach: 16 02 14  i 16 02 16,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podgrupa 16 06  /Baterie i akumulatory/ - odpady o następujących kodach: </w:t>
      </w:r>
      <w:r>
        <w:rPr>
          <w:rFonts w:ascii="Arial" w:hAnsi="Arial" w:cs="Arial"/>
        </w:rPr>
        <w:br/>
        <w:t>16 06 04  i 16 06 05,</w:t>
      </w:r>
    </w:p>
    <w:p w:rsidR="00060795" w:rsidRDefault="00000000">
      <w:pPr>
        <w:pStyle w:val="JSpodstawowy"/>
        <w:numPr>
          <w:ilvl w:val="0"/>
          <w:numId w:val="28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Poszerzenia katalogu odpadów dopuszczonych do zbierania i transportu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lastRenderedPageBreak/>
        <w:t>o następujące odpady niebezpieczne: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podgrupa 16 02 /Odpady urządzeń elektrycznych i elektronicznych/ -  </w:t>
      </w:r>
      <w:r>
        <w:rPr>
          <w:rFonts w:ascii="Arial" w:hAnsi="Arial" w:cs="Arial"/>
        </w:rPr>
        <w:br/>
        <w:t xml:space="preserve">odpady o następujących kodach: 16 02 09*, 16 02 10*, 16 02 11*, 16 02 12*, </w:t>
      </w:r>
      <w:r>
        <w:rPr>
          <w:rFonts w:ascii="Arial" w:hAnsi="Arial" w:cs="Arial"/>
        </w:rPr>
        <w:br/>
        <w:t>16 02 13*, 16 02 15*,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podgrupa 16 06 /Baterie i akumulatory/ - odpady o kodzie 16 06 01*,</w:t>
      </w:r>
    </w:p>
    <w:p w:rsidR="00060795" w:rsidRDefault="00000000">
      <w:pPr>
        <w:pStyle w:val="JSpodstawowy"/>
        <w:numPr>
          <w:ilvl w:val="0"/>
          <w:numId w:val="23"/>
        </w:numPr>
        <w:tabs>
          <w:tab w:val="clear" w:pos="810"/>
          <w:tab w:val="num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podgrupa 20 01 /Odpady komunalne segregowane i gromadzone selektywnie </w:t>
      </w:r>
      <w:r>
        <w:rPr>
          <w:rFonts w:ascii="Arial" w:hAnsi="Arial" w:cs="Arial"/>
        </w:rPr>
        <w:br/>
        <w:t>(z wyłączeniem 15 01) – odpady o kodzie 20 01 23*.</w:t>
      </w:r>
    </w:p>
    <w:p w:rsidR="00060795" w:rsidRDefault="00060795">
      <w:pPr>
        <w:pStyle w:val="JSpodstawowy"/>
        <w:tabs>
          <w:tab w:val="left" w:pos="360"/>
        </w:tabs>
        <w:spacing w:after="0" w:line="360" w:lineRule="auto"/>
        <w:ind w:left="360"/>
        <w:rPr>
          <w:rFonts w:ascii="Arial" w:hAnsi="Arial" w:cs="Arial"/>
          <w:sz w:val="14"/>
        </w:rPr>
      </w:pP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  <w:sz w:val="8"/>
        </w:rPr>
      </w:pPr>
      <w:r>
        <w:tab/>
      </w:r>
      <w:r>
        <w:rPr>
          <w:rFonts w:ascii="Arial" w:hAnsi="Arial" w:cs="Arial"/>
        </w:rPr>
        <w:t xml:space="preserve">W przedłożonej dokumentacji Wnioskodawca wskazał miejsce i obszar prowadzonej działalności w zakresie zbierania i transportu odpadów </w:t>
      </w:r>
      <w:r>
        <w:rPr>
          <w:rFonts w:ascii="Arial" w:hAnsi="Arial" w:cs="Arial"/>
        </w:rPr>
        <w:br/>
        <w:t>oraz przedstawił możliwości techniczne i organizacyjne pozwalające należycie wykonywać działalność w zakresie zbierania i transportu odpadów.</w:t>
      </w:r>
      <w:r>
        <w:rPr>
          <w:rFonts w:ascii="Arial" w:hAnsi="Arial" w:cs="Arial"/>
        </w:rPr>
        <w:br/>
        <w:t xml:space="preserve">    </w:t>
      </w: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Zakład dysponuje środkami transportu odpowiednio przystosowanymi </w:t>
      </w:r>
      <w:r>
        <w:rPr>
          <w:rFonts w:ascii="Arial" w:hAnsi="Arial" w:cs="Arial"/>
        </w:rPr>
        <w:br/>
        <w:t xml:space="preserve">do transportu odpadów niebezpiecznych oraz innych niż niebezpieczne (zarówno wielkogabarytowych jak i o małych gabarytach) wyposażonymi w opisane nazwą </w:t>
      </w:r>
      <w:r>
        <w:rPr>
          <w:rFonts w:ascii="Arial" w:hAnsi="Arial" w:cs="Arial"/>
        </w:rPr>
        <w:br/>
        <w:t xml:space="preserve">i kodem odpadu blaszane i plastikowe beczki oraz zamykane pojemniki </w:t>
      </w:r>
      <w:r>
        <w:rPr>
          <w:rFonts w:ascii="Arial" w:hAnsi="Arial" w:cs="Arial"/>
        </w:rPr>
        <w:br/>
        <w:t xml:space="preserve">z tworzywa, w których transportowane będą zbierane odpady. Odpady podczas transportu zabezpieczone będą przed ich przypadkowym rozproszeniem poprzez uszczelnienie skrzyni ładunkowej, stosowanie zamykanych pojemników lub siatek zabezpieczających. Transport odpadów niebezpiecznych odbywał się będzie </w:t>
      </w:r>
      <w:r>
        <w:rPr>
          <w:rFonts w:ascii="Arial" w:hAnsi="Arial" w:cs="Arial"/>
        </w:rPr>
        <w:br/>
        <w:t xml:space="preserve">z zachowaniem środków ostrożności zgodnie z warunkami określonymi w ustawie </w:t>
      </w:r>
      <w:r>
        <w:rPr>
          <w:rFonts w:ascii="Arial" w:hAnsi="Arial" w:cs="Arial"/>
        </w:rPr>
        <w:br/>
        <w:t>z dnia 28 października 2002r. o przewozie drogowym towarów niebezpiecznych.</w:t>
      </w: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Miejsca i czas odbioru odpadów ustalane będą na podstawie specjalnie na ten cel opracowanego harmonogramu.</w:t>
      </w: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  <w:sz w:val="6"/>
        </w:rPr>
      </w:pPr>
      <w:r>
        <w:rPr>
          <w:rFonts w:ascii="Arial" w:hAnsi="Arial" w:cs="Arial"/>
        </w:rPr>
        <w:tab/>
      </w: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Zakład posiada odpowiednie zaplecze magazynowe w postaci zamykanych boksów garażowych (5 boksów garażowych) ze szczelnym betonowym podłożem, gdzie na drewnianych paletach deponowane będą pojemniki i beczki z selektywnie zebranymi odpadami. Po czasowym zmagazynowaniu, odpady wymienione </w:t>
      </w:r>
      <w:r>
        <w:rPr>
          <w:rFonts w:ascii="Arial" w:hAnsi="Arial" w:cs="Arial"/>
        </w:rPr>
        <w:br/>
        <w:t xml:space="preserve">w tabeli nr 4 niniejszej decyzji, przekazywane będą specjalistycznym podmiotom posiadającym stosowne zezwolenia na prowadzenie odzysku lub unieszkodliwiania odpadów, z którymi Zakład Usług Komunalnych w Przemyślu podpisał </w:t>
      </w:r>
      <w:r>
        <w:rPr>
          <w:rFonts w:ascii="Arial" w:hAnsi="Arial" w:cs="Arial"/>
        </w:rPr>
        <w:br/>
        <w:t xml:space="preserve">stosowne umowy. </w:t>
      </w:r>
    </w:p>
    <w:p w:rsidR="00060795" w:rsidRDefault="00060795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  <w:sz w:val="6"/>
        </w:rPr>
      </w:pPr>
    </w:p>
    <w:p w:rsidR="00060795" w:rsidRDefault="00000000">
      <w:pPr>
        <w:pStyle w:val="JSpodstawowy"/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Zakład Usług Komunalnych wpisany został do Rejestru Przedsiębiorców </w:t>
      </w:r>
      <w:r>
        <w:rPr>
          <w:rFonts w:ascii="Arial" w:hAnsi="Arial" w:cs="Arial"/>
        </w:rPr>
        <w:br/>
        <w:t xml:space="preserve">i Organizacji Odzysku Sprzętu Elektrycznego i Elektronicznego i uzyskał statut </w:t>
      </w:r>
      <w:r>
        <w:rPr>
          <w:rFonts w:ascii="Arial" w:hAnsi="Arial" w:cs="Arial"/>
        </w:rPr>
        <w:lastRenderedPageBreak/>
        <w:t xml:space="preserve">Przedsiębiorcy prowadzącego działalność w zakresie zbierania odpadów o numerze ewidencyjnym E0009319Z. </w:t>
      </w:r>
    </w:p>
    <w:p w:rsidR="00060795" w:rsidRDefault="00060795">
      <w:pPr>
        <w:spacing w:line="360" w:lineRule="auto"/>
        <w:ind w:firstLine="540"/>
        <w:jc w:val="both"/>
        <w:rPr>
          <w:rFonts w:ascii="Arial" w:hAnsi="Arial" w:cs="Arial"/>
          <w:sz w:val="6"/>
          <w:szCs w:val="24"/>
        </w:rPr>
      </w:pPr>
    </w:p>
    <w:p w:rsidR="00060795" w:rsidRDefault="00000000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Analizując wskazane powyżej okoliczności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uznano</w:t>
      </w:r>
      <w:r>
        <w:rPr>
          <w:rFonts w:ascii="Arial" w:hAnsi="Arial" w:cs="Arial"/>
          <w:sz w:val="24"/>
          <w:szCs w:val="24"/>
        </w:rPr>
        <w:t xml:space="preserve">, że zmiany </w:t>
      </w:r>
      <w:r>
        <w:rPr>
          <w:rFonts w:ascii="Arial" w:hAnsi="Arial" w:cs="Arial"/>
          <w:sz w:val="24"/>
        </w:rPr>
        <w:t xml:space="preserve">przedmiotowej decyzji </w:t>
      </w:r>
      <w:r>
        <w:rPr>
          <w:rFonts w:ascii="Arial" w:hAnsi="Arial" w:cs="Arial"/>
          <w:sz w:val="24"/>
          <w:szCs w:val="24"/>
        </w:rPr>
        <w:t xml:space="preserve">nie będą powodować wzrostu negatywnego oddziaływania na środowisko, </w:t>
      </w:r>
      <w:r>
        <w:rPr>
          <w:rFonts w:ascii="Arial" w:hAnsi="Arial" w:cs="Arial"/>
          <w:sz w:val="24"/>
          <w:szCs w:val="24"/>
        </w:rPr>
        <w:br/>
        <w:t xml:space="preserve">a tym samym nie są istotną zmianą instalacji w rozumieniu art. 3 </w:t>
      </w:r>
      <w:r>
        <w:rPr>
          <w:rFonts w:ascii="Arial" w:hAnsi="Arial" w:cs="Arial"/>
          <w:sz w:val="24"/>
        </w:rPr>
        <w:t xml:space="preserve">punkt 7 </w:t>
      </w:r>
      <w:r>
        <w:rPr>
          <w:rFonts w:ascii="Arial" w:hAnsi="Arial" w:cs="Arial"/>
          <w:sz w:val="24"/>
          <w:szCs w:val="24"/>
        </w:rPr>
        <w:t>ustawy Prawo ochrony środowiska.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Zachowane będą również standardy jakości środowiska.</w:t>
      </w:r>
    </w:p>
    <w:p w:rsidR="00060795" w:rsidRDefault="00060795">
      <w:pPr>
        <w:pStyle w:val="Gwnytekst"/>
        <w:widowControl w:val="0"/>
        <w:spacing w:before="0"/>
        <w:ind w:firstLine="413"/>
        <w:rPr>
          <w:rFonts w:ascii="Arial" w:hAnsi="Arial" w:cs="Arial"/>
          <w:bCs/>
          <w:sz w:val="6"/>
        </w:rPr>
      </w:pPr>
    </w:p>
    <w:p w:rsidR="00060795" w:rsidRDefault="00000000">
      <w:pPr>
        <w:pStyle w:val="Gwnytekst"/>
        <w:widowControl w:val="0"/>
        <w:spacing w:before="0"/>
        <w:ind w:firstLine="41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Uwzględniając wniosek Zakładu Usług Komunalnych w Przemyślu, zmieniłem decyzję Wojewody Podkarpackiego z dnia </w:t>
      </w:r>
      <w:r>
        <w:rPr>
          <w:rFonts w:ascii="Arial" w:hAnsi="Arial" w:cs="Arial"/>
        </w:rPr>
        <w:t xml:space="preserve">05 listopada 2007r. znak: </w:t>
      </w:r>
      <w:r>
        <w:rPr>
          <w:rFonts w:ascii="Arial" w:hAnsi="Arial" w:cs="Arial"/>
        </w:rPr>
        <w:br/>
        <w:t>ŚR.IV-6618-4/14/07</w:t>
      </w:r>
      <w:r>
        <w:rPr>
          <w:rFonts w:ascii="Arial" w:hAnsi="Arial" w:cs="Arial"/>
          <w:bCs/>
        </w:rPr>
        <w:t xml:space="preserve"> w następujący sposób:</w:t>
      </w:r>
    </w:p>
    <w:p w:rsidR="00060795" w:rsidRDefault="00000000">
      <w:pPr>
        <w:pStyle w:val="JSpodstawowy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punkcie </w:t>
      </w:r>
      <w:r>
        <w:rPr>
          <w:rFonts w:ascii="Arial" w:hAnsi="Arial" w:cs="Arial"/>
          <w:bCs/>
        </w:rPr>
        <w:t>IV.1. zmienianej decyzji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określającej rodzaje odpadów przeznaczonych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do zbierania i transportu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zezwoliłem na poszerzenie katalogu odpadów o odpady inne niż niebezpieczne o kodzie 08 03 18</w:t>
      </w:r>
      <w:r>
        <w:rPr>
          <w:rFonts w:ascii="Arial" w:hAnsi="Arial" w:cs="Arial"/>
          <w:bCs/>
        </w:rPr>
        <w:br/>
        <w:t xml:space="preserve">oraz z podgrupy </w:t>
      </w:r>
      <w:r>
        <w:rPr>
          <w:rFonts w:ascii="Arial" w:hAnsi="Arial" w:cs="Arial"/>
        </w:rPr>
        <w:t xml:space="preserve">16 02 /Odpady urządzeń elektrycznych i elektronicznych/ </w:t>
      </w:r>
      <w:r>
        <w:rPr>
          <w:rFonts w:ascii="Arial" w:hAnsi="Arial" w:cs="Arial"/>
        </w:rPr>
        <w:br/>
        <w:t xml:space="preserve">i podgrupy 16 06  /Baterie i akumulatory/; </w:t>
      </w:r>
      <w:r>
        <w:rPr>
          <w:rFonts w:ascii="Arial" w:hAnsi="Arial" w:cs="Arial"/>
          <w:bCs/>
        </w:rPr>
        <w:t xml:space="preserve">oraz odpady niebezpieczne </w:t>
      </w:r>
      <w:r>
        <w:rPr>
          <w:rFonts w:ascii="Arial" w:hAnsi="Arial" w:cs="Arial"/>
          <w:bCs/>
        </w:rPr>
        <w:br/>
        <w:t xml:space="preserve">z podgrupy </w:t>
      </w:r>
      <w:r>
        <w:rPr>
          <w:rFonts w:ascii="Arial" w:hAnsi="Arial" w:cs="Arial"/>
        </w:rPr>
        <w:t xml:space="preserve">16 02 /Odpady urządzeń elektrycznych i elektronicznych/,  </w:t>
      </w:r>
      <w:r>
        <w:rPr>
          <w:rFonts w:ascii="Arial" w:hAnsi="Arial" w:cs="Arial"/>
        </w:rPr>
        <w:br/>
        <w:t xml:space="preserve">podgrupy 16 06 /Baterie i akumulatory/ o kodzie 16 06 01*, oraz z podgrupy </w:t>
      </w:r>
      <w:r>
        <w:rPr>
          <w:rFonts w:ascii="Arial" w:hAnsi="Arial" w:cs="Arial"/>
        </w:rPr>
        <w:br/>
        <w:t xml:space="preserve">20 01 /Odpady komunalne segregowane i gromadzone selektywnie </w:t>
      </w:r>
      <w:r>
        <w:rPr>
          <w:rFonts w:ascii="Arial" w:hAnsi="Arial" w:cs="Arial"/>
        </w:rPr>
        <w:br/>
        <w:t xml:space="preserve">(z wyłączeniem 15 01) o kodzie 20 01 23*; </w:t>
      </w:r>
    </w:p>
    <w:p w:rsidR="00060795" w:rsidRDefault="00000000">
      <w:pPr>
        <w:pStyle w:val="JSpodstawowy"/>
        <w:tabs>
          <w:tab w:val="left" w:pos="540"/>
          <w:tab w:val="left" w:pos="720"/>
          <w:tab w:val="left" w:pos="900"/>
        </w:tabs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   w punkcie </w:t>
      </w:r>
      <w:r>
        <w:rPr>
          <w:rFonts w:ascii="Arial" w:hAnsi="Arial" w:cs="Arial"/>
          <w:bCs/>
        </w:rPr>
        <w:t>IV.3. zmienianej decyzji  wprowadziłem zapis określający  m</w:t>
      </w:r>
      <w:r>
        <w:rPr>
          <w:rFonts w:ascii="Arial" w:hAnsi="Arial" w:cs="Arial"/>
          <w:szCs w:val="24"/>
        </w:rPr>
        <w:t xml:space="preserve">iejsce </w:t>
      </w:r>
    </w:p>
    <w:p w:rsidR="00060795" w:rsidRDefault="00000000">
      <w:pPr>
        <w:pStyle w:val="JSpodstawowy"/>
        <w:tabs>
          <w:tab w:val="left" w:pos="900"/>
        </w:tabs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i sposób magazynowania zbieranych odpadów niebezpiecznych oraz innych   </w:t>
      </w:r>
      <w:r>
        <w:rPr>
          <w:rFonts w:ascii="Arial" w:hAnsi="Arial" w:cs="Arial"/>
          <w:szCs w:val="24"/>
        </w:rPr>
        <w:br/>
        <w:t xml:space="preserve">niż niebezpieczne oraz wskazałem sposób dalszego ich zagospodarowania. </w:t>
      </w:r>
    </w:p>
    <w:p w:rsidR="00060795" w:rsidRDefault="00060795">
      <w:pPr>
        <w:pStyle w:val="BodyText22"/>
        <w:widowControl/>
        <w:spacing w:line="360" w:lineRule="auto"/>
        <w:ind w:firstLine="360"/>
        <w:rPr>
          <w:rFonts w:ascii="Arial" w:hAnsi="Arial" w:cs="Arial"/>
          <w:b w:val="0"/>
          <w:bCs/>
          <w:sz w:val="14"/>
        </w:rPr>
      </w:pPr>
    </w:p>
    <w:p w:rsidR="00060795" w:rsidRDefault="00000000">
      <w:pPr>
        <w:pStyle w:val="BodyText22"/>
        <w:widowControl/>
        <w:spacing w:line="360" w:lineRule="auto"/>
        <w:ind w:firstLine="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Za wprowadzeniem w decyzji zmian wnioskowanych zgodnie z art. 155 ustawy Kpa, przemawia interes społeczny i słuszny interes strony oraz przepisy szczególne nie sprzeciwiają się zmianie przedmiotowej decyzji. Biorąc powyższe </w:t>
      </w:r>
      <w:r>
        <w:rPr>
          <w:rFonts w:ascii="Arial" w:hAnsi="Arial" w:cs="Arial"/>
          <w:b w:val="0"/>
          <w:bCs/>
        </w:rPr>
        <w:br/>
        <w:t>pod uwagę orzekłem jak w osnowie.</w:t>
      </w:r>
    </w:p>
    <w:p w:rsidR="00060795" w:rsidRDefault="00060795">
      <w:pPr>
        <w:pStyle w:val="Tekstpodstawowy3"/>
        <w:spacing w:after="0" w:line="360" w:lineRule="auto"/>
        <w:jc w:val="center"/>
        <w:rPr>
          <w:rFonts w:ascii="Arial" w:hAnsi="Arial"/>
          <w:b/>
          <w:sz w:val="14"/>
          <w:szCs w:val="24"/>
        </w:rPr>
      </w:pPr>
    </w:p>
    <w:p w:rsidR="00060795" w:rsidRDefault="00060795">
      <w:pPr>
        <w:pStyle w:val="Tekstpodstawowy3"/>
        <w:spacing w:after="0" w:line="360" w:lineRule="auto"/>
        <w:jc w:val="center"/>
        <w:rPr>
          <w:rFonts w:ascii="Arial" w:hAnsi="Arial"/>
          <w:b/>
          <w:sz w:val="14"/>
          <w:szCs w:val="24"/>
        </w:rPr>
      </w:pPr>
    </w:p>
    <w:p w:rsidR="00060795" w:rsidRDefault="00000000">
      <w:pPr>
        <w:pStyle w:val="Tekstpodstawowy3"/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060795" w:rsidRDefault="00060795">
      <w:pPr>
        <w:pStyle w:val="Tekstpodstawowy3"/>
        <w:spacing w:after="0" w:line="360" w:lineRule="auto"/>
        <w:jc w:val="center"/>
        <w:rPr>
          <w:rFonts w:ascii="Arial" w:hAnsi="Arial"/>
          <w:b/>
          <w:sz w:val="18"/>
          <w:szCs w:val="24"/>
        </w:rPr>
      </w:pPr>
    </w:p>
    <w:p w:rsidR="00060795" w:rsidRDefault="00000000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 niniejszej decyzji służy odwołanie do Ministra Środowiska </w:t>
      </w:r>
      <w:r>
        <w:rPr>
          <w:rFonts w:ascii="Arial" w:hAnsi="Arial"/>
          <w:sz w:val="24"/>
          <w:szCs w:val="24"/>
        </w:rPr>
        <w:br/>
        <w:t xml:space="preserve">za pośrednictwem Marszałka Województwa Podkarpackiego w terminie 14 dni </w:t>
      </w:r>
      <w:r>
        <w:rPr>
          <w:rFonts w:ascii="Arial" w:hAnsi="Arial"/>
          <w:sz w:val="24"/>
          <w:szCs w:val="24"/>
        </w:rPr>
        <w:br/>
        <w:t>od dnia otrzymania decyzji. Odwołanie należy składać w dwóch egzemplarzach.</w:t>
      </w:r>
    </w:p>
    <w:p w:rsidR="00060795" w:rsidRDefault="00060795">
      <w:pPr>
        <w:spacing w:line="360" w:lineRule="auto"/>
        <w:jc w:val="both"/>
        <w:rPr>
          <w:rFonts w:ascii="Arial" w:hAnsi="Arial"/>
          <w:sz w:val="8"/>
          <w:szCs w:val="16"/>
        </w:rPr>
      </w:pPr>
    </w:p>
    <w:p w:rsidR="00060795" w:rsidRDefault="00060795">
      <w:pPr>
        <w:spacing w:line="360" w:lineRule="auto"/>
        <w:jc w:val="both"/>
        <w:rPr>
          <w:rFonts w:ascii="Arial" w:hAnsi="Arial"/>
          <w:sz w:val="8"/>
          <w:szCs w:val="16"/>
        </w:rPr>
      </w:pPr>
    </w:p>
    <w:p w:rsidR="00060795" w:rsidRDefault="00060795">
      <w:pPr>
        <w:spacing w:line="360" w:lineRule="auto"/>
        <w:jc w:val="both"/>
        <w:rPr>
          <w:rFonts w:ascii="Arial" w:hAnsi="Arial"/>
          <w:sz w:val="8"/>
          <w:szCs w:val="16"/>
        </w:rPr>
      </w:pPr>
    </w:p>
    <w:p w:rsidR="00060795" w:rsidRDefault="00060795">
      <w:pPr>
        <w:spacing w:line="360" w:lineRule="auto"/>
        <w:jc w:val="both"/>
        <w:rPr>
          <w:rFonts w:ascii="Arial" w:hAnsi="Arial"/>
          <w:sz w:val="8"/>
          <w:szCs w:val="16"/>
        </w:rPr>
      </w:pPr>
    </w:p>
    <w:p w:rsidR="00060795" w:rsidRDefault="00060795">
      <w:pPr>
        <w:jc w:val="both"/>
        <w:rPr>
          <w:rFonts w:ascii="Arial" w:hAnsi="Arial"/>
          <w:sz w:val="16"/>
          <w:szCs w:val="16"/>
        </w:rPr>
      </w:pPr>
    </w:p>
    <w:p w:rsidR="00060795" w:rsidRDefault="0000000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Opłata skarbowa w wys. 253,00 zł. </w:t>
      </w:r>
    </w:p>
    <w:p w:rsidR="00060795" w:rsidRDefault="0000000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uiszczona w dniu 04.12.2008r.</w:t>
      </w:r>
    </w:p>
    <w:p w:rsidR="00060795" w:rsidRDefault="0000000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060795" w:rsidRDefault="00000000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Urzędu Miasta Rzeszowa.</w:t>
      </w:r>
    </w:p>
    <w:p w:rsidR="00060795" w:rsidRDefault="00060795">
      <w:pPr>
        <w:rPr>
          <w:rFonts w:ascii="Arial" w:hAnsi="Arial"/>
          <w:sz w:val="16"/>
          <w:szCs w:val="16"/>
        </w:rPr>
      </w:pPr>
    </w:p>
    <w:p w:rsidR="00060795" w:rsidRDefault="00060795">
      <w:pPr>
        <w:rPr>
          <w:rFonts w:ascii="Arial" w:hAnsi="Arial"/>
          <w:sz w:val="6"/>
          <w:szCs w:val="16"/>
        </w:rPr>
      </w:pPr>
    </w:p>
    <w:p w:rsidR="00060795" w:rsidRDefault="00060795">
      <w:pPr>
        <w:rPr>
          <w:rFonts w:ascii="Arial" w:hAnsi="Arial" w:cs="Arial"/>
          <w:szCs w:val="18"/>
          <w:u w:val="single"/>
        </w:rPr>
      </w:pPr>
    </w:p>
    <w:p w:rsidR="00060795" w:rsidRDefault="00060795">
      <w:pPr>
        <w:rPr>
          <w:rFonts w:ascii="Arial" w:hAnsi="Arial" w:cs="Arial"/>
          <w:szCs w:val="18"/>
          <w:u w:val="single"/>
        </w:rPr>
      </w:pPr>
    </w:p>
    <w:p w:rsidR="00060795" w:rsidRDefault="00060795">
      <w:pPr>
        <w:rPr>
          <w:rFonts w:ascii="Arial" w:hAnsi="Arial" w:cs="Arial"/>
          <w:szCs w:val="18"/>
          <w:u w:val="single"/>
        </w:rPr>
      </w:pPr>
    </w:p>
    <w:p w:rsidR="00060795" w:rsidRDefault="00000000">
      <w:pPr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Otrzymują:</w:t>
      </w:r>
    </w:p>
    <w:p w:rsidR="00060795" w:rsidRDefault="00000000">
      <w:pPr>
        <w:rPr>
          <w:rFonts w:ascii="Arial" w:hAnsi="Arial" w:cs="Arial"/>
          <w:sz w:val="8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060795" w:rsidRDefault="00000000">
      <w:pPr>
        <w:numPr>
          <w:ilvl w:val="0"/>
          <w:numId w:val="32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</w:p>
    <w:p w:rsidR="00060795" w:rsidRDefault="0000000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 Piastowska 22, 37-700 Przemyśl, </w:t>
      </w:r>
    </w:p>
    <w:p w:rsidR="00060795" w:rsidRDefault="00000000">
      <w:pPr>
        <w:numPr>
          <w:ilvl w:val="0"/>
          <w:numId w:val="32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RŚ.VI. a/a,</w:t>
      </w:r>
    </w:p>
    <w:p w:rsidR="00060795" w:rsidRDefault="00000000">
      <w:pPr>
        <w:numPr>
          <w:ilvl w:val="0"/>
          <w:numId w:val="32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RŚ.III. a/a</w:t>
      </w:r>
    </w:p>
    <w:p w:rsidR="00060795" w:rsidRDefault="00060795">
      <w:pPr>
        <w:ind w:left="360"/>
        <w:rPr>
          <w:rFonts w:ascii="Arial" w:hAnsi="Arial" w:cs="Arial"/>
          <w:sz w:val="8"/>
          <w:szCs w:val="18"/>
          <w:u w:val="single"/>
        </w:rPr>
      </w:pPr>
    </w:p>
    <w:p w:rsidR="00060795" w:rsidRDefault="00060795">
      <w:pPr>
        <w:jc w:val="both"/>
        <w:rPr>
          <w:rFonts w:ascii="Arial" w:hAnsi="Arial" w:cs="Arial"/>
          <w:szCs w:val="22"/>
          <w:u w:val="single"/>
        </w:rPr>
      </w:pPr>
    </w:p>
    <w:p w:rsidR="00060795" w:rsidRDefault="00000000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060795" w:rsidRDefault="0006079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06079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Przemyśla </w:t>
      </w:r>
    </w:p>
    <w:p w:rsidR="0006079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Rynek 1, 37-700 Przemyśl;</w:t>
      </w:r>
    </w:p>
    <w:p w:rsidR="00060795" w:rsidRDefault="00000000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 Langiewicza 26, 35-101 Rzeszów;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Ministerstwo Środowiska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Wawelska 52/54, 00-922 Warszawa;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Dyrektor Regionalnego Zarządu Gospodarki Wodnej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Piłsudskiego 22, 31 – 109 Kraków;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Państwowe Gospodarstwo Leśne „Lasy Państwowe”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060795" w:rsidRDefault="00000000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ul. 29 Listopada 12, 37-700 Przemyśl; </w:t>
      </w:r>
    </w:p>
    <w:p w:rsidR="0006079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6.   Agencja Nieruchomości Rolnych Oddział w Rzeszowie</w:t>
      </w:r>
    </w:p>
    <w:p w:rsidR="00060795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8 Marca 13, 35-065 Rzeszów;</w:t>
      </w:r>
    </w:p>
    <w:p w:rsidR="00060795" w:rsidRDefault="00060795">
      <w:pPr>
        <w:rPr>
          <w:rFonts w:ascii="Arial" w:hAnsi="Arial" w:cs="Arial"/>
          <w:u w:val="single"/>
        </w:rPr>
      </w:pPr>
    </w:p>
    <w:p w:rsidR="00060795" w:rsidRDefault="00060795">
      <w:pPr>
        <w:rPr>
          <w:rFonts w:ascii="Arial" w:hAnsi="Arial" w:cs="Arial"/>
          <w:u w:val="single"/>
        </w:rPr>
      </w:pPr>
    </w:p>
    <w:p w:rsidR="00060795" w:rsidRDefault="00060795">
      <w:pPr>
        <w:rPr>
          <w:rFonts w:ascii="Arial" w:hAnsi="Arial" w:cs="Arial"/>
          <w:u w:val="single"/>
        </w:rPr>
      </w:pPr>
    </w:p>
    <w:p w:rsidR="00060795" w:rsidRDefault="00060795">
      <w:pPr>
        <w:rPr>
          <w:rFonts w:ascii="Arial" w:hAnsi="Arial" w:cs="Arial"/>
          <w:u w:val="single"/>
        </w:rPr>
      </w:pPr>
    </w:p>
    <w:p w:rsidR="00060795" w:rsidRDefault="00060795">
      <w:pPr>
        <w:rPr>
          <w:rFonts w:ascii="Arial" w:hAnsi="Arial" w:cs="Arial"/>
        </w:rPr>
      </w:pPr>
    </w:p>
    <w:p w:rsidR="00060795" w:rsidRDefault="00060795">
      <w:pPr>
        <w:rPr>
          <w:rFonts w:ascii="Arial" w:hAnsi="Arial" w:cs="Arial"/>
        </w:rPr>
      </w:pPr>
    </w:p>
    <w:p w:rsidR="00060795" w:rsidRDefault="00060795">
      <w:pPr>
        <w:rPr>
          <w:rFonts w:ascii="Arial" w:hAnsi="Arial" w:cs="Arial"/>
        </w:rPr>
      </w:pPr>
    </w:p>
    <w:p w:rsidR="00060795" w:rsidRDefault="0006079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060795" w:rsidRDefault="00060795">
      <w:pPr>
        <w:rPr>
          <w:rFonts w:ascii="Arial" w:hAnsi="Arial" w:cs="Arial"/>
        </w:rPr>
      </w:pPr>
    </w:p>
    <w:p w:rsidR="00DB4320" w:rsidRDefault="00DB4320">
      <w:pPr>
        <w:rPr>
          <w:rFonts w:ascii="Arial" w:hAnsi="Arial" w:cs="Arial"/>
        </w:rPr>
      </w:pPr>
    </w:p>
    <w:sectPr w:rsidR="00DB4320">
      <w:footerReference w:type="default" r:id="rId8"/>
      <w:footerReference w:type="first" r:id="rId9"/>
      <w:pgSz w:w="11906" w:h="16838" w:code="9"/>
      <w:pgMar w:top="1418" w:right="1646" w:bottom="113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F16" w:rsidRDefault="00C14F16">
      <w:r>
        <w:separator/>
      </w:r>
    </w:p>
  </w:endnote>
  <w:endnote w:type="continuationSeparator" w:id="0">
    <w:p w:rsidR="00C14F16" w:rsidRDefault="00C1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795" w:rsidRDefault="00060795">
    <w:pPr>
      <w:pStyle w:val="Stopka"/>
      <w:rPr>
        <w:rFonts w:ascii="Arial" w:hAnsi="Arial" w:cs="Arial"/>
        <w:sz w:val="16"/>
        <w:szCs w:val="16"/>
      </w:rPr>
    </w:pPr>
  </w:p>
  <w:p w:rsidR="00060795" w:rsidRDefault="00000000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RŚ.VI.MD.7660/27-10/08   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>
      <w:rPr>
        <w:rFonts w:ascii="Arial" w:hAnsi="Arial" w:cs="Arial"/>
        <w:sz w:val="16"/>
        <w:szCs w:val="16"/>
      </w:rPr>
      <w:fldChar w:fldCharType="end"/>
    </w:r>
  </w:p>
  <w:p w:rsidR="00060795" w:rsidRDefault="00060795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0795" w:rsidRDefault="00060795">
    <w:pPr>
      <w:pStyle w:val="Stopka"/>
      <w:rPr>
        <w:rFonts w:ascii="Arial" w:hAnsi="Arial" w:cs="Arial"/>
        <w:sz w:val="16"/>
        <w:szCs w:val="16"/>
      </w:rPr>
    </w:pPr>
  </w:p>
  <w:p w:rsidR="00060795" w:rsidRDefault="00060795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F16" w:rsidRDefault="00C14F16">
      <w:r>
        <w:separator/>
      </w:r>
    </w:p>
  </w:footnote>
  <w:footnote w:type="continuationSeparator" w:id="0">
    <w:p w:rsidR="00C14F16" w:rsidRDefault="00C1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2" w15:restartNumberingAfterBreak="0">
    <w:nsid w:val="0247157C"/>
    <w:multiLevelType w:val="hybridMultilevel"/>
    <w:tmpl w:val="F568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4AC"/>
    <w:multiLevelType w:val="hybridMultilevel"/>
    <w:tmpl w:val="99B6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1B0"/>
    <w:multiLevelType w:val="hybridMultilevel"/>
    <w:tmpl w:val="009E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92FF5"/>
    <w:multiLevelType w:val="hybridMultilevel"/>
    <w:tmpl w:val="758E2650"/>
    <w:lvl w:ilvl="0" w:tplc="AA809AF4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360A7D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F195E"/>
    <w:multiLevelType w:val="hybridMultilevel"/>
    <w:tmpl w:val="A3D230EC"/>
    <w:lvl w:ilvl="0" w:tplc="CC0447F2">
      <w:start w:val="6"/>
      <w:numFmt w:val="decimal"/>
      <w:lvlText w:val="%1."/>
      <w:lvlJc w:val="left"/>
      <w:pPr>
        <w:tabs>
          <w:tab w:val="num" w:pos="348"/>
        </w:tabs>
        <w:ind w:left="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31B5A"/>
    <w:multiLevelType w:val="hybridMultilevel"/>
    <w:tmpl w:val="68249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8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A67123"/>
    <w:multiLevelType w:val="hybridMultilevel"/>
    <w:tmpl w:val="387417A2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0540C30"/>
    <w:multiLevelType w:val="hybridMultilevel"/>
    <w:tmpl w:val="61BAB2EC"/>
    <w:lvl w:ilvl="0" w:tplc="05AE3EA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A5C02"/>
    <w:multiLevelType w:val="multilevel"/>
    <w:tmpl w:val="E780B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2" w15:restartNumberingAfterBreak="0">
    <w:nsid w:val="189540BD"/>
    <w:multiLevelType w:val="hybridMultilevel"/>
    <w:tmpl w:val="B308C2D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9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93"/>
        </w:tabs>
        <w:ind w:left="1493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78024D9"/>
    <w:multiLevelType w:val="hybridMultilevel"/>
    <w:tmpl w:val="9F644E66"/>
    <w:lvl w:ilvl="0" w:tplc="2924AC68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D843ED"/>
    <w:multiLevelType w:val="hybridMultilevel"/>
    <w:tmpl w:val="72303138"/>
    <w:lvl w:ilvl="0" w:tplc="95600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344CF"/>
    <w:multiLevelType w:val="hybridMultilevel"/>
    <w:tmpl w:val="0FE06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35B69"/>
    <w:multiLevelType w:val="hybridMultilevel"/>
    <w:tmpl w:val="73E83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85F5B"/>
    <w:multiLevelType w:val="hybridMultilevel"/>
    <w:tmpl w:val="EC02C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5BF5"/>
    <w:multiLevelType w:val="hybridMultilevel"/>
    <w:tmpl w:val="ED4ADB76"/>
    <w:lvl w:ilvl="0" w:tplc="1D883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2182"/>
    <w:multiLevelType w:val="hybridMultilevel"/>
    <w:tmpl w:val="E092CAD6"/>
    <w:lvl w:ilvl="0" w:tplc="968613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CA9"/>
    <w:multiLevelType w:val="hybridMultilevel"/>
    <w:tmpl w:val="55423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C4F6C"/>
    <w:multiLevelType w:val="hybridMultilevel"/>
    <w:tmpl w:val="462ED672"/>
    <w:lvl w:ilvl="0" w:tplc="7F02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15114"/>
    <w:multiLevelType w:val="singleLevel"/>
    <w:tmpl w:val="3B3846C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53164195"/>
    <w:multiLevelType w:val="hybridMultilevel"/>
    <w:tmpl w:val="3970F3B6"/>
    <w:lvl w:ilvl="0" w:tplc="4774A03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C4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98081B"/>
    <w:multiLevelType w:val="hybridMultilevel"/>
    <w:tmpl w:val="B4B4D886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C0243"/>
    <w:multiLevelType w:val="hybridMultilevel"/>
    <w:tmpl w:val="1CCC41C2"/>
    <w:lvl w:ilvl="0" w:tplc="DE1A3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1E57"/>
    <w:multiLevelType w:val="hybridMultilevel"/>
    <w:tmpl w:val="379A86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44E67"/>
    <w:multiLevelType w:val="hybridMultilevel"/>
    <w:tmpl w:val="E5629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26FA8"/>
    <w:multiLevelType w:val="hybridMultilevel"/>
    <w:tmpl w:val="EFC628A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5847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6723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338763">
    <w:abstractNumId w:val="25"/>
  </w:num>
  <w:num w:numId="4" w16cid:durableId="1107964659">
    <w:abstractNumId w:val="1"/>
  </w:num>
  <w:num w:numId="5" w16cid:durableId="1169255099">
    <w:abstractNumId w:val="23"/>
  </w:num>
  <w:num w:numId="6" w16cid:durableId="1715109245">
    <w:abstractNumId w:val="9"/>
  </w:num>
  <w:num w:numId="7" w16cid:durableId="2022389709">
    <w:abstractNumId w:val="10"/>
  </w:num>
  <w:num w:numId="8" w16cid:durableId="19432249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8272213">
    <w:abstractNumId w:val="5"/>
  </w:num>
  <w:num w:numId="10" w16cid:durableId="476069126">
    <w:abstractNumId w:val="19"/>
  </w:num>
  <w:num w:numId="11" w16cid:durableId="1385058162">
    <w:abstractNumId w:val="4"/>
  </w:num>
  <w:num w:numId="12" w16cid:durableId="2133398465">
    <w:abstractNumId w:val="29"/>
  </w:num>
  <w:num w:numId="13" w16cid:durableId="334693224">
    <w:abstractNumId w:val="18"/>
  </w:num>
  <w:num w:numId="14" w16cid:durableId="1540900885">
    <w:abstractNumId w:val="2"/>
  </w:num>
  <w:num w:numId="15" w16cid:durableId="77949177">
    <w:abstractNumId w:val="3"/>
  </w:num>
  <w:num w:numId="16" w16cid:durableId="2005430071">
    <w:abstractNumId w:val="13"/>
  </w:num>
  <w:num w:numId="17" w16cid:durableId="1621522594">
    <w:abstractNumId w:val="14"/>
  </w:num>
  <w:num w:numId="18" w16cid:durableId="952437212">
    <w:abstractNumId w:val="22"/>
  </w:num>
  <w:num w:numId="19" w16cid:durableId="1665159690">
    <w:abstractNumId w:val="15"/>
  </w:num>
  <w:num w:numId="20" w16cid:durableId="157236101">
    <w:abstractNumId w:val="27"/>
  </w:num>
  <w:num w:numId="21" w16cid:durableId="224024249">
    <w:abstractNumId w:val="21"/>
  </w:num>
  <w:num w:numId="22" w16cid:durableId="899710076">
    <w:abstractNumId w:val="20"/>
  </w:num>
  <w:num w:numId="23" w16cid:durableId="1717852692">
    <w:abstractNumId w:val="12"/>
  </w:num>
  <w:num w:numId="24" w16cid:durableId="1934241998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5" w16cid:durableId="2078166457">
    <w:abstractNumId w:val="16"/>
  </w:num>
  <w:num w:numId="26" w16cid:durableId="2114007316">
    <w:abstractNumId w:val="8"/>
  </w:num>
  <w:num w:numId="27" w16cid:durableId="256913518">
    <w:abstractNumId w:val="31"/>
  </w:num>
  <w:num w:numId="28" w16cid:durableId="740519448">
    <w:abstractNumId w:val="32"/>
  </w:num>
  <w:num w:numId="29" w16cid:durableId="1285580716">
    <w:abstractNumId w:val="30"/>
  </w:num>
  <w:num w:numId="30" w16cid:durableId="1995142963">
    <w:abstractNumId w:val="26"/>
  </w:num>
  <w:num w:numId="31" w16cid:durableId="877086615">
    <w:abstractNumId w:val="6"/>
  </w:num>
  <w:num w:numId="32" w16cid:durableId="7806840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066729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074510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2"/>
    <w:rsid w:val="00060795"/>
    <w:rsid w:val="003D220D"/>
    <w:rsid w:val="004F167B"/>
    <w:rsid w:val="005F36AD"/>
    <w:rsid w:val="00862445"/>
    <w:rsid w:val="00A67B16"/>
    <w:rsid w:val="00B60132"/>
    <w:rsid w:val="00C14F16"/>
    <w:rsid w:val="00D05882"/>
    <w:rsid w:val="00DB4320"/>
    <w:rsid w:val="00D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C83F06-0307-4F4E-8C9A-6F216358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pPr>
      <w:keepNext/>
      <w:ind w:right="72"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"/>
    <w:basedOn w:val="Normalny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semiHidden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7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locked/>
    <w:rsid w:val="00D05882"/>
    <w:rPr>
      <w:rFonts w:ascii="Arial" w:hAnsi="Arial" w:cs="Arial"/>
      <w:sz w:val="24"/>
      <w:szCs w:val="22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D05882"/>
    <w:pPr>
      <w:spacing w:after="200" w:line="276" w:lineRule="auto"/>
      <w:ind w:left="720"/>
      <w:contextualSpacing/>
    </w:pPr>
    <w:rPr>
      <w:rFonts w:ascii="Arial" w:hAnsi="Arial" w:cs="Arial"/>
      <w:sz w:val="24"/>
      <w:szCs w:val="22"/>
    </w:rPr>
  </w:style>
  <w:style w:type="table" w:styleId="Tabela-Siatka">
    <w:name w:val="Table Grid"/>
    <w:basedOn w:val="Standardowy"/>
    <w:uiPriority w:val="39"/>
    <w:rsid w:val="00D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2949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Druga zmiana pozwolenia</dc:title>
  <dc:subject/>
  <dc:creator>pieczkoi</dc:creator>
  <cp:keywords/>
  <cp:lastModifiedBy>Julia</cp:lastModifiedBy>
  <cp:revision>6</cp:revision>
  <cp:lastPrinted>2009-02-11T07:48:00Z</cp:lastPrinted>
  <dcterms:created xsi:type="dcterms:W3CDTF">2023-01-09T13:07:00Z</dcterms:created>
  <dcterms:modified xsi:type="dcterms:W3CDTF">2023-01-09T13:32:00Z</dcterms:modified>
</cp:coreProperties>
</file>